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0B95D7" w14:textId="77777777" w:rsidR="00EF07EF" w:rsidRPr="00F127B4" w:rsidRDefault="00EF07EF" w:rsidP="00EF07EF">
      <w:pPr>
        <w:jc w:val="center"/>
        <w:rPr>
          <w:rFonts w:ascii="Arial" w:hAnsi="Arial" w:cs="Arial"/>
          <w:b/>
          <w:sz w:val="28"/>
          <w:lang w:val="en-GB"/>
        </w:rPr>
      </w:pPr>
      <w:r w:rsidRPr="00F127B4">
        <w:rPr>
          <w:rFonts w:ascii="Arial" w:hAnsi="Arial" w:cs="Arial"/>
          <w:b/>
          <w:sz w:val="28"/>
          <w:lang w:val="en-GB"/>
        </w:rPr>
        <w:t>RULES OF PROCEDURE</w:t>
      </w:r>
    </w:p>
    <w:p w14:paraId="7E802CF2" w14:textId="4658BAAB" w:rsidR="00EF07EF" w:rsidRPr="00F127B4" w:rsidRDefault="00EF07EF" w:rsidP="00EF07EF">
      <w:pPr>
        <w:jc w:val="center"/>
        <w:rPr>
          <w:rFonts w:ascii="Arial" w:hAnsi="Arial" w:cs="Arial"/>
          <w:b/>
          <w:sz w:val="20"/>
          <w:lang w:val="en-GB"/>
        </w:rPr>
      </w:pPr>
      <w:r w:rsidRPr="00F127B4">
        <w:rPr>
          <w:rFonts w:ascii="Arial" w:hAnsi="Arial" w:cs="Arial"/>
          <w:b/>
          <w:sz w:val="20"/>
          <w:lang w:val="en-GB"/>
        </w:rPr>
        <w:t>Historical Com</w:t>
      </w:r>
      <w:r w:rsidR="00BB6415" w:rsidRPr="00F127B4">
        <w:rPr>
          <w:rFonts w:ascii="Arial" w:hAnsi="Arial" w:cs="Arial"/>
          <w:b/>
          <w:sz w:val="20"/>
          <w:lang w:val="en-GB"/>
        </w:rPr>
        <w:t>m</w:t>
      </w:r>
      <w:r w:rsidRPr="00F127B4">
        <w:rPr>
          <w:rFonts w:ascii="Arial" w:hAnsi="Arial" w:cs="Arial"/>
          <w:b/>
          <w:sz w:val="20"/>
          <w:lang w:val="en-GB"/>
        </w:rPr>
        <w:t>itte</w:t>
      </w:r>
      <w:r w:rsidR="00BB6415" w:rsidRPr="00F127B4">
        <w:rPr>
          <w:rFonts w:ascii="Arial" w:hAnsi="Arial" w:cs="Arial"/>
          <w:b/>
          <w:sz w:val="20"/>
          <w:lang w:val="en-GB"/>
        </w:rPr>
        <w:t>e</w:t>
      </w:r>
    </w:p>
    <w:p w14:paraId="164949EF" w14:textId="77777777" w:rsidR="00EF07EF" w:rsidRPr="00F127B4" w:rsidRDefault="00EF07EF" w:rsidP="00EF07EF">
      <w:pPr>
        <w:rPr>
          <w:rFonts w:ascii="Arial" w:hAnsi="Arial" w:cs="Arial"/>
          <w:b/>
          <w:lang w:val="en-GB"/>
        </w:rPr>
      </w:pPr>
    </w:p>
    <w:p w14:paraId="14A61FC8" w14:textId="3AC189DE" w:rsidR="00EF07EF" w:rsidRPr="00F127B4" w:rsidRDefault="00EF07EF" w:rsidP="00EF07EF">
      <w:pPr>
        <w:rPr>
          <w:rFonts w:ascii="Arial" w:hAnsi="Arial" w:cs="Arial"/>
          <w:b/>
          <w:lang w:val="en-GB"/>
        </w:rPr>
      </w:pPr>
      <w:r w:rsidRPr="00F127B4">
        <w:rPr>
          <w:rFonts w:ascii="Arial" w:hAnsi="Arial" w:cs="Arial"/>
          <w:b/>
          <w:lang w:val="en-GB"/>
        </w:rPr>
        <w:t xml:space="preserve">Anything that is not discussed in this booklet, such as Modes of Address, are discussed in the MUNA booklet and will not be treated differently in the </w:t>
      </w:r>
      <w:r w:rsidR="00BB6415" w:rsidRPr="00F127B4">
        <w:rPr>
          <w:rFonts w:ascii="Arial" w:hAnsi="Arial" w:cs="Arial"/>
          <w:b/>
          <w:lang w:val="en-GB"/>
        </w:rPr>
        <w:t>Historical Committee</w:t>
      </w:r>
      <w:r w:rsidRPr="00F127B4">
        <w:rPr>
          <w:rFonts w:ascii="Arial" w:hAnsi="Arial" w:cs="Arial"/>
          <w:b/>
          <w:lang w:val="en-GB"/>
        </w:rPr>
        <w:t>.</w:t>
      </w:r>
      <w:r w:rsidR="00BB6415" w:rsidRPr="00F127B4">
        <w:rPr>
          <w:rFonts w:ascii="Arial" w:hAnsi="Arial" w:cs="Arial"/>
          <w:b/>
          <w:lang w:val="en-GB"/>
        </w:rPr>
        <w:t xml:space="preserve"> </w:t>
      </w:r>
    </w:p>
    <w:p w14:paraId="5D250DAB" w14:textId="718A48D6" w:rsidR="00BB6415" w:rsidRPr="00F127B4" w:rsidRDefault="00BB6415" w:rsidP="00EF07EF">
      <w:pPr>
        <w:rPr>
          <w:rFonts w:ascii="Arial" w:hAnsi="Arial" w:cs="Arial"/>
          <w:lang w:val="en-GB"/>
        </w:rPr>
      </w:pPr>
    </w:p>
    <w:p w14:paraId="61193346" w14:textId="2BF85C9F" w:rsidR="00BB6415" w:rsidRPr="00F127B4" w:rsidRDefault="00BB6415" w:rsidP="00EF07EF">
      <w:pPr>
        <w:rPr>
          <w:rFonts w:ascii="Arial" w:hAnsi="Arial" w:cs="Arial"/>
          <w:b/>
          <w:u w:val="single"/>
          <w:lang w:val="en-GB"/>
        </w:rPr>
      </w:pPr>
      <w:r w:rsidRPr="00F127B4">
        <w:rPr>
          <w:rFonts w:ascii="Arial" w:hAnsi="Arial" w:cs="Arial"/>
          <w:b/>
          <w:u w:val="single"/>
          <w:lang w:val="en-GB"/>
        </w:rPr>
        <w:t>The Committee</w:t>
      </w:r>
    </w:p>
    <w:p w14:paraId="52B0CADB" w14:textId="77777777" w:rsidR="009F7AF9" w:rsidRPr="00F127B4" w:rsidRDefault="009F7AF9">
      <w:pPr>
        <w:rPr>
          <w:rFonts w:ascii="Arial" w:hAnsi="Arial" w:cs="Arial"/>
          <w:lang w:val="en-GB"/>
        </w:rPr>
      </w:pPr>
    </w:p>
    <w:p w14:paraId="45D19C99" w14:textId="6DA9B44E" w:rsidR="00BB6415" w:rsidRPr="00F127B4" w:rsidRDefault="00BB6415">
      <w:pPr>
        <w:rPr>
          <w:rFonts w:ascii="Arial" w:hAnsi="Arial" w:cs="Arial"/>
          <w:lang w:val="en-GB"/>
        </w:rPr>
      </w:pPr>
      <w:r w:rsidRPr="00F127B4">
        <w:rPr>
          <w:rFonts w:ascii="Arial" w:hAnsi="Arial" w:cs="Arial"/>
          <w:lang w:val="en-GB"/>
        </w:rPr>
        <w:t xml:space="preserve">The Historical Committee, consisting of a total of 18 delegates representing 9 great powers (countries), is a look to Europe’s difficult past, where delegates </w:t>
      </w:r>
      <w:r w:rsidR="00311FF2" w:rsidRPr="00F127B4">
        <w:rPr>
          <w:rFonts w:ascii="Arial" w:hAnsi="Arial" w:cs="Arial"/>
          <w:lang w:val="en-GB"/>
        </w:rPr>
        <w:t>must</w:t>
      </w:r>
      <w:r w:rsidRPr="00F127B4">
        <w:rPr>
          <w:rFonts w:ascii="Arial" w:hAnsi="Arial" w:cs="Arial"/>
          <w:lang w:val="en-GB"/>
        </w:rPr>
        <w:t xml:space="preserve"> take it upon themselves to </w:t>
      </w:r>
      <w:r w:rsidR="00036DAB" w:rsidRPr="00F127B4">
        <w:rPr>
          <w:rFonts w:ascii="Arial" w:hAnsi="Arial" w:cs="Arial"/>
          <w:lang w:val="en-GB"/>
        </w:rPr>
        <w:t xml:space="preserve">change the course of history and </w:t>
      </w:r>
      <w:r w:rsidRPr="00F127B4">
        <w:rPr>
          <w:rFonts w:ascii="Arial" w:hAnsi="Arial" w:cs="Arial"/>
          <w:lang w:val="en-GB"/>
        </w:rPr>
        <w:t xml:space="preserve">guide their country </w:t>
      </w:r>
      <w:r w:rsidR="00036DAB" w:rsidRPr="00F127B4">
        <w:rPr>
          <w:rFonts w:ascii="Arial" w:hAnsi="Arial" w:cs="Arial"/>
          <w:lang w:val="en-GB"/>
        </w:rPr>
        <w:t>to survival through any means necessary, be that diplomacy or warfare.</w:t>
      </w:r>
      <w:r w:rsidRPr="00F127B4">
        <w:rPr>
          <w:rFonts w:ascii="Arial" w:hAnsi="Arial" w:cs="Arial"/>
          <w:lang w:val="en-GB"/>
        </w:rPr>
        <w:t xml:space="preserve"> </w:t>
      </w:r>
      <w:r w:rsidR="00036DAB" w:rsidRPr="00F127B4">
        <w:rPr>
          <w:rFonts w:ascii="Arial" w:hAnsi="Arial" w:cs="Arial"/>
          <w:lang w:val="en-GB"/>
        </w:rPr>
        <w:t xml:space="preserve">This council takes the form of a modified and expanded game of </w:t>
      </w:r>
      <w:r w:rsidR="00036DAB" w:rsidRPr="00F127B4">
        <w:rPr>
          <w:rFonts w:ascii="Arial" w:hAnsi="Arial" w:cs="Arial"/>
          <w:b/>
          <w:lang w:val="en-GB"/>
        </w:rPr>
        <w:t>Democracy®</w:t>
      </w:r>
      <w:r w:rsidR="00036DAB" w:rsidRPr="00F127B4">
        <w:rPr>
          <w:rFonts w:ascii="Arial" w:hAnsi="Arial" w:cs="Arial"/>
          <w:lang w:val="en-GB"/>
        </w:rPr>
        <w:t xml:space="preserve"> with 9 participating delegations </w:t>
      </w:r>
      <w:r w:rsidR="004F7CF7">
        <w:rPr>
          <w:rFonts w:ascii="Arial" w:hAnsi="Arial" w:cs="Arial"/>
          <w:lang w:val="en-GB"/>
        </w:rPr>
        <w:t>consisting of t</w:t>
      </w:r>
      <w:r w:rsidR="00036DAB" w:rsidRPr="00F127B4">
        <w:rPr>
          <w:rFonts w:ascii="Arial" w:hAnsi="Arial" w:cs="Arial"/>
          <w:lang w:val="en-GB"/>
        </w:rPr>
        <w:t>wo delegates</w:t>
      </w:r>
      <w:r w:rsidR="004F7CF7">
        <w:rPr>
          <w:rFonts w:ascii="Arial" w:hAnsi="Arial" w:cs="Arial"/>
          <w:lang w:val="en-GB"/>
        </w:rPr>
        <w:t xml:space="preserve"> each</w:t>
      </w:r>
      <w:r w:rsidR="00036DAB" w:rsidRPr="00F127B4">
        <w:rPr>
          <w:rFonts w:ascii="Arial" w:hAnsi="Arial" w:cs="Arial"/>
          <w:lang w:val="en-GB"/>
        </w:rPr>
        <w:t>, each representing one of the great powers of Europe from the period between the two world wars</w:t>
      </w:r>
      <w:r w:rsidR="004F7CF7">
        <w:rPr>
          <w:rFonts w:ascii="Arial" w:hAnsi="Arial" w:cs="Arial"/>
          <w:lang w:val="en-GB"/>
        </w:rPr>
        <w:t xml:space="preserve"> including</w:t>
      </w:r>
      <w:r w:rsidR="00036DAB" w:rsidRPr="00F127B4">
        <w:rPr>
          <w:rFonts w:ascii="Arial" w:hAnsi="Arial" w:cs="Arial"/>
          <w:lang w:val="en-GB"/>
        </w:rPr>
        <w:t xml:space="preserve"> the United Kingdom, Republic of France, Kingdom of Italy, German Empire, Union of Soviet Socialist Republics (hereafter referred to as the USSR), Turkey, Yugoslavia, Spain and Poland.</w:t>
      </w:r>
    </w:p>
    <w:p w14:paraId="3673B0DD" w14:textId="0F54EAFA" w:rsidR="00036DAB" w:rsidRPr="00F127B4" w:rsidRDefault="00036DAB">
      <w:pPr>
        <w:rPr>
          <w:rFonts w:ascii="Arial" w:hAnsi="Arial" w:cs="Arial"/>
          <w:lang w:val="en-GB"/>
        </w:rPr>
      </w:pPr>
    </w:p>
    <w:p w14:paraId="47C72062" w14:textId="2B11D7B0" w:rsidR="00036DAB" w:rsidRPr="00F127B4" w:rsidRDefault="00036DAB">
      <w:pPr>
        <w:rPr>
          <w:rFonts w:ascii="Arial" w:hAnsi="Arial" w:cs="Arial"/>
          <w:b/>
          <w:u w:val="single"/>
          <w:lang w:val="en-GB"/>
        </w:rPr>
      </w:pPr>
      <w:r w:rsidRPr="00F127B4">
        <w:rPr>
          <w:rFonts w:ascii="Arial" w:hAnsi="Arial" w:cs="Arial"/>
          <w:b/>
          <w:u w:val="single"/>
          <w:lang w:val="en-GB"/>
        </w:rPr>
        <w:t>The Objective</w:t>
      </w:r>
    </w:p>
    <w:p w14:paraId="7E47FCCF" w14:textId="77777777" w:rsidR="009F7AF9" w:rsidRPr="00F127B4" w:rsidRDefault="009F7AF9">
      <w:pPr>
        <w:rPr>
          <w:rFonts w:ascii="Arial" w:hAnsi="Arial" w:cs="Arial"/>
          <w:lang w:val="en-GB"/>
        </w:rPr>
      </w:pPr>
    </w:p>
    <w:p w14:paraId="668C33BC" w14:textId="2F6FD323" w:rsidR="00036DAB" w:rsidRPr="00F127B4" w:rsidRDefault="00036DAB">
      <w:pPr>
        <w:rPr>
          <w:rFonts w:ascii="Arial" w:hAnsi="Arial" w:cs="Arial"/>
          <w:lang w:val="en-GB"/>
        </w:rPr>
      </w:pPr>
      <w:r w:rsidRPr="00F127B4">
        <w:rPr>
          <w:rFonts w:ascii="Arial" w:hAnsi="Arial" w:cs="Arial"/>
          <w:lang w:val="en-GB"/>
        </w:rPr>
        <w:t>Unlike the other committees present at MUNA, the Historical Committee has a winner</w:t>
      </w:r>
      <w:r w:rsidR="004F7CF7">
        <w:rPr>
          <w:rFonts w:ascii="Arial" w:hAnsi="Arial" w:cs="Arial"/>
          <w:lang w:val="en-GB"/>
        </w:rPr>
        <w:t xml:space="preserve"> </w:t>
      </w:r>
      <w:r w:rsidRPr="00F127B4">
        <w:rPr>
          <w:rFonts w:ascii="Arial" w:hAnsi="Arial" w:cs="Arial"/>
          <w:lang w:val="en-GB"/>
        </w:rPr>
        <w:t xml:space="preserve">determined </w:t>
      </w:r>
      <w:r w:rsidR="00C3441E" w:rsidRPr="00F127B4">
        <w:rPr>
          <w:rFonts w:ascii="Arial" w:hAnsi="Arial" w:cs="Arial"/>
          <w:lang w:val="en-GB"/>
        </w:rPr>
        <w:t xml:space="preserve">by </w:t>
      </w:r>
      <w:r w:rsidR="004F7CF7">
        <w:rPr>
          <w:rFonts w:ascii="Arial" w:hAnsi="Arial" w:cs="Arial"/>
          <w:lang w:val="en-GB"/>
        </w:rPr>
        <w:t xml:space="preserve">the </w:t>
      </w:r>
      <w:r w:rsidR="00C3441E" w:rsidRPr="00F127B4">
        <w:rPr>
          <w:rFonts w:ascii="Arial" w:hAnsi="Arial" w:cs="Arial"/>
          <w:lang w:val="en-GB"/>
        </w:rPr>
        <w:t>amount</w:t>
      </w:r>
      <w:r w:rsidRPr="00F127B4">
        <w:rPr>
          <w:rFonts w:ascii="Arial" w:hAnsi="Arial" w:cs="Arial"/>
          <w:lang w:val="en-GB"/>
        </w:rPr>
        <w:t xml:space="preserve"> </w:t>
      </w:r>
      <w:r w:rsidR="004F7CF7">
        <w:rPr>
          <w:rFonts w:ascii="Arial" w:hAnsi="Arial" w:cs="Arial"/>
          <w:lang w:val="en-GB"/>
        </w:rPr>
        <w:t xml:space="preserve">of </w:t>
      </w:r>
      <w:r w:rsidRPr="00F127B4">
        <w:rPr>
          <w:rFonts w:ascii="Arial" w:hAnsi="Arial" w:cs="Arial"/>
          <w:lang w:val="en-GB"/>
        </w:rPr>
        <w:t>v</w:t>
      </w:r>
      <w:r w:rsidR="00C3441E" w:rsidRPr="00F127B4">
        <w:rPr>
          <w:rFonts w:ascii="Arial" w:hAnsi="Arial" w:cs="Arial"/>
          <w:lang w:val="en-GB"/>
        </w:rPr>
        <w:t>ictory points, which can be acquired in two major ways:</w:t>
      </w:r>
    </w:p>
    <w:p w14:paraId="628247CE" w14:textId="16DD42C5" w:rsidR="00C3441E" w:rsidRPr="00F127B4" w:rsidRDefault="00C3441E" w:rsidP="00C3441E">
      <w:pPr>
        <w:pStyle w:val="Lijstalinea"/>
        <w:numPr>
          <w:ilvl w:val="0"/>
          <w:numId w:val="1"/>
        </w:numPr>
        <w:rPr>
          <w:rFonts w:ascii="Arial" w:hAnsi="Arial" w:cs="Arial"/>
          <w:lang w:val="en-GB"/>
        </w:rPr>
      </w:pPr>
      <w:r w:rsidRPr="00F127B4">
        <w:rPr>
          <w:rFonts w:ascii="Arial" w:hAnsi="Arial" w:cs="Arial"/>
          <w:lang w:val="en-GB"/>
        </w:rPr>
        <w:t>Firstly, a country gains 5 territorial victory points if it manages to take control of enough territory throughout Europe (how this is done is detailed later in this document)</w:t>
      </w:r>
    </w:p>
    <w:p w14:paraId="53F2F6F1" w14:textId="70E3B215" w:rsidR="00C3441E" w:rsidRPr="00F127B4" w:rsidRDefault="00C3441E" w:rsidP="00C3441E">
      <w:pPr>
        <w:pStyle w:val="Lijstalinea"/>
        <w:numPr>
          <w:ilvl w:val="0"/>
          <w:numId w:val="1"/>
        </w:numPr>
        <w:rPr>
          <w:rFonts w:ascii="Arial" w:hAnsi="Arial" w:cs="Arial"/>
          <w:lang w:val="en-GB"/>
        </w:rPr>
      </w:pPr>
      <w:r w:rsidRPr="00F127B4">
        <w:rPr>
          <w:rFonts w:ascii="Arial" w:hAnsi="Arial" w:cs="Arial"/>
          <w:lang w:val="en-GB"/>
        </w:rPr>
        <w:t xml:space="preserve">Secondly, all countries have political goals, which award the country with victory points, the number of which determined by the chairs in accordance with the difficulty of the task. </w:t>
      </w:r>
    </w:p>
    <w:p w14:paraId="1F07165D" w14:textId="374E2DC9" w:rsidR="00C3441E" w:rsidRPr="00F127B4" w:rsidRDefault="004F7CF7" w:rsidP="00C3441E">
      <w:pPr>
        <w:rPr>
          <w:rFonts w:ascii="Arial" w:hAnsi="Arial" w:cs="Arial"/>
          <w:lang w:val="en-GB"/>
        </w:rPr>
      </w:pPr>
      <w:r w:rsidRPr="00F127B4">
        <w:rPr>
          <w:rFonts w:ascii="Arial" w:hAnsi="Arial" w:cs="Arial"/>
          <w:lang w:val="en-GB"/>
        </w:rPr>
        <w:t>If</w:t>
      </w:r>
      <w:r w:rsidR="0015756C" w:rsidRPr="00F127B4">
        <w:rPr>
          <w:rFonts w:ascii="Arial" w:hAnsi="Arial" w:cs="Arial"/>
          <w:lang w:val="en-GB"/>
        </w:rPr>
        <w:t xml:space="preserve"> two or more countries </w:t>
      </w:r>
      <w:r w:rsidR="00311FF2">
        <w:rPr>
          <w:rFonts w:ascii="Arial" w:hAnsi="Arial" w:cs="Arial"/>
          <w:lang w:val="en-GB"/>
        </w:rPr>
        <w:t>have</w:t>
      </w:r>
      <w:r w:rsidR="0015756C" w:rsidRPr="00F127B4">
        <w:rPr>
          <w:rFonts w:ascii="Arial" w:hAnsi="Arial" w:cs="Arial"/>
          <w:lang w:val="en-GB"/>
        </w:rPr>
        <w:t xml:space="preserve"> the same highest score, the committee will draw.</w:t>
      </w:r>
    </w:p>
    <w:p w14:paraId="21CFAC7F" w14:textId="371958F5" w:rsidR="0015756C" w:rsidRPr="00F127B4" w:rsidRDefault="0015756C" w:rsidP="00C3441E">
      <w:pPr>
        <w:rPr>
          <w:rFonts w:ascii="Arial" w:hAnsi="Arial" w:cs="Arial"/>
          <w:lang w:val="en-GB"/>
        </w:rPr>
      </w:pPr>
    </w:p>
    <w:p w14:paraId="62767A28" w14:textId="3A71268B" w:rsidR="0015756C" w:rsidRPr="00F127B4" w:rsidRDefault="0015756C" w:rsidP="00C3441E">
      <w:pPr>
        <w:rPr>
          <w:rFonts w:ascii="Arial" w:hAnsi="Arial" w:cs="Arial"/>
          <w:b/>
          <w:u w:val="single"/>
          <w:lang w:val="en-GB"/>
        </w:rPr>
      </w:pPr>
      <w:r w:rsidRPr="00F127B4">
        <w:rPr>
          <w:rFonts w:ascii="Arial" w:hAnsi="Arial" w:cs="Arial"/>
          <w:b/>
          <w:u w:val="single"/>
          <w:lang w:val="en-GB"/>
        </w:rPr>
        <w:t>The Map</w:t>
      </w:r>
    </w:p>
    <w:p w14:paraId="1E209F93" w14:textId="77777777" w:rsidR="009F7AF9" w:rsidRPr="00F127B4" w:rsidRDefault="009F7AF9" w:rsidP="0015756C">
      <w:pPr>
        <w:rPr>
          <w:rFonts w:ascii="Arial" w:hAnsi="Arial" w:cs="Arial"/>
          <w:b/>
          <w:bCs/>
          <w:lang w:val="en-GB"/>
        </w:rPr>
      </w:pPr>
    </w:p>
    <w:p w14:paraId="2B41CE04" w14:textId="57316C9D" w:rsidR="0015756C" w:rsidRPr="00F127B4" w:rsidRDefault="0015756C" w:rsidP="0015756C">
      <w:pPr>
        <w:rPr>
          <w:rFonts w:ascii="Arial" w:hAnsi="Arial" w:cs="Arial"/>
          <w:b/>
          <w:bCs/>
          <w:lang w:val="en-GB"/>
        </w:rPr>
      </w:pPr>
      <w:r w:rsidRPr="00F127B4">
        <w:rPr>
          <w:rFonts w:ascii="Arial" w:hAnsi="Arial" w:cs="Arial"/>
          <w:b/>
          <w:bCs/>
          <w:lang w:val="en-GB"/>
        </w:rPr>
        <w:t>The important features of the map are:</w:t>
      </w:r>
    </w:p>
    <w:p w14:paraId="65DA3637" w14:textId="77777777" w:rsidR="0015756C" w:rsidRPr="00F127B4" w:rsidRDefault="0015756C" w:rsidP="0015756C">
      <w:pPr>
        <w:pStyle w:val="Lijstalinea"/>
        <w:numPr>
          <w:ilvl w:val="0"/>
          <w:numId w:val="1"/>
        </w:numPr>
        <w:rPr>
          <w:rFonts w:ascii="Arial" w:hAnsi="Arial" w:cs="Arial"/>
          <w:lang w:val="en-GB"/>
        </w:rPr>
      </w:pPr>
      <w:r w:rsidRPr="00F127B4">
        <w:rPr>
          <w:rFonts w:ascii="Arial" w:hAnsi="Arial" w:cs="Arial"/>
          <w:b/>
          <w:bCs/>
          <w:lang w:val="en-GB"/>
        </w:rPr>
        <w:t xml:space="preserve">Boundaries: </w:t>
      </w:r>
      <w:r w:rsidRPr="00F127B4">
        <w:rPr>
          <w:rFonts w:ascii="Arial" w:hAnsi="Arial" w:cs="Arial"/>
          <w:lang w:val="en-GB"/>
        </w:rPr>
        <w:t>All major countries are coloured. All great powers are also divided into provinces and supply- centre provinces by lines. Countries that are not a part of a great power and parts of ocean waterways are marked by the same lines.</w:t>
      </w:r>
    </w:p>
    <w:p w14:paraId="6DCA7F50" w14:textId="7F5ECA45" w:rsidR="0015756C" w:rsidRPr="00F127B4" w:rsidRDefault="0015756C" w:rsidP="0015756C">
      <w:pPr>
        <w:pStyle w:val="Lijstalinea"/>
        <w:numPr>
          <w:ilvl w:val="0"/>
          <w:numId w:val="1"/>
        </w:numPr>
        <w:rPr>
          <w:rFonts w:ascii="Arial" w:hAnsi="Arial" w:cs="Arial"/>
          <w:lang w:val="en-GB"/>
        </w:rPr>
      </w:pPr>
      <w:r w:rsidRPr="00F127B4">
        <w:rPr>
          <w:rFonts w:ascii="Arial" w:hAnsi="Arial" w:cs="Arial"/>
          <w:b/>
          <w:bCs/>
          <w:lang w:val="en-GB"/>
        </w:rPr>
        <w:t xml:space="preserve">Types of provinces: </w:t>
      </w:r>
      <w:r w:rsidRPr="00F127B4">
        <w:rPr>
          <w:rFonts w:ascii="Arial" w:hAnsi="Arial" w:cs="Arial"/>
          <w:lang w:val="en-GB"/>
        </w:rPr>
        <w:t xml:space="preserve">There are three types of provinces: </w:t>
      </w:r>
      <w:r w:rsidRPr="00F127B4">
        <w:rPr>
          <w:rFonts w:ascii="Arial" w:hAnsi="Arial" w:cs="Arial"/>
          <w:i/>
          <w:iCs/>
          <w:lang w:val="en-GB"/>
        </w:rPr>
        <w:t>inland</w:t>
      </w:r>
      <w:r w:rsidRPr="00F127B4">
        <w:rPr>
          <w:rFonts w:ascii="Arial" w:hAnsi="Arial" w:cs="Arial"/>
          <w:lang w:val="en-GB"/>
        </w:rPr>
        <w:t xml:space="preserve">, </w:t>
      </w:r>
      <w:r w:rsidRPr="00F127B4">
        <w:rPr>
          <w:rFonts w:ascii="Arial" w:hAnsi="Arial" w:cs="Arial"/>
          <w:i/>
          <w:iCs/>
          <w:lang w:val="en-GB"/>
        </w:rPr>
        <w:t>water</w:t>
      </w:r>
      <w:r w:rsidRPr="00F127B4">
        <w:rPr>
          <w:rFonts w:ascii="Arial" w:hAnsi="Arial" w:cs="Arial"/>
          <w:lang w:val="en-GB"/>
        </w:rPr>
        <w:t xml:space="preserve">, and </w:t>
      </w:r>
      <w:r w:rsidRPr="00F127B4">
        <w:rPr>
          <w:rFonts w:ascii="Arial" w:hAnsi="Arial" w:cs="Arial"/>
          <w:i/>
          <w:iCs/>
          <w:lang w:val="en-GB"/>
        </w:rPr>
        <w:t xml:space="preserve">coastal. </w:t>
      </w:r>
      <w:r w:rsidRPr="00F127B4">
        <w:rPr>
          <w:rFonts w:ascii="Arial" w:hAnsi="Arial" w:cs="Arial"/>
          <w:lang w:val="en-GB"/>
        </w:rPr>
        <w:t xml:space="preserve">Only Armies move on inland provinces and only Fleets move on water provinces. A coastal province is land that is adjacent to one or more water provinces. For example, Brittany, Norway, and Yorkshire are coastal provinces. </w:t>
      </w:r>
      <w:r w:rsidRPr="00F127B4">
        <w:rPr>
          <w:rFonts w:ascii="Arial" w:hAnsi="Arial" w:cs="Arial"/>
          <w:i/>
          <w:iCs/>
          <w:lang w:val="en-GB"/>
        </w:rPr>
        <w:t xml:space="preserve">An Army or a Fleet can occupy a coastal province. </w:t>
      </w:r>
    </w:p>
    <w:p w14:paraId="0C830DD6" w14:textId="600CF17C" w:rsidR="0015756C" w:rsidRPr="00F127B4" w:rsidRDefault="0015756C" w:rsidP="0015756C">
      <w:pPr>
        <w:pStyle w:val="Lijstalinea"/>
        <w:numPr>
          <w:ilvl w:val="0"/>
          <w:numId w:val="1"/>
        </w:numPr>
        <w:rPr>
          <w:rFonts w:ascii="Arial" w:hAnsi="Arial" w:cs="Arial"/>
          <w:lang w:val="en-GB"/>
        </w:rPr>
      </w:pPr>
      <w:r w:rsidRPr="00F127B4">
        <w:rPr>
          <w:rFonts w:ascii="Arial" w:hAnsi="Arial" w:cs="Arial"/>
          <w:b/>
          <w:bCs/>
          <w:lang w:val="en-GB"/>
        </w:rPr>
        <w:t xml:space="preserve">Supply centres: </w:t>
      </w:r>
      <w:r w:rsidRPr="00F127B4">
        <w:rPr>
          <w:rFonts w:ascii="Arial" w:hAnsi="Arial" w:cs="Arial"/>
          <w:lang w:val="en-GB"/>
        </w:rPr>
        <w:t xml:space="preserve">A total of 60 inland and coastal provinces on the game board are designated as supply centres. Each supply centre is marked as a coloured circle. A Great Power has as many Armies or Fleets as the number of supply centres it controlled at the end of the last Fall turn. Consequently, there will never be more than 60 Armies and Fleets (also referred to as </w:t>
      </w:r>
      <w:r w:rsidRPr="00F127B4">
        <w:rPr>
          <w:rFonts w:ascii="Arial" w:hAnsi="Arial" w:cs="Arial"/>
          <w:lang w:val="en-GB"/>
        </w:rPr>
        <w:lastRenderedPageBreak/>
        <w:t xml:space="preserve">“units”) on the game board at one time. A country gains or loses units in accordance with the number of supply centres it controls. </w:t>
      </w:r>
    </w:p>
    <w:p w14:paraId="1E3244FC" w14:textId="77777777" w:rsidR="0015756C" w:rsidRPr="00F127B4" w:rsidRDefault="0015756C" w:rsidP="0015756C">
      <w:pPr>
        <w:rPr>
          <w:rFonts w:ascii="Arial" w:hAnsi="Arial" w:cs="Arial"/>
          <w:lang w:val="en-GB"/>
        </w:rPr>
      </w:pPr>
    </w:p>
    <w:p w14:paraId="0E961CB1" w14:textId="65185995" w:rsidR="0015756C" w:rsidRPr="00F127B4" w:rsidRDefault="0015756C" w:rsidP="0015756C">
      <w:pPr>
        <w:rPr>
          <w:rFonts w:ascii="Arial" w:hAnsi="Arial" w:cs="Arial"/>
          <w:lang w:val="en-GB"/>
        </w:rPr>
      </w:pPr>
      <w:r w:rsidRPr="00F127B4">
        <w:rPr>
          <w:rFonts w:ascii="Arial" w:hAnsi="Arial" w:cs="Arial"/>
          <w:lang w:val="en-GB"/>
        </w:rPr>
        <w:t xml:space="preserve">Supply centres, turns and units are </w:t>
      </w:r>
      <w:r w:rsidR="004F7CF7">
        <w:rPr>
          <w:rFonts w:ascii="Arial" w:hAnsi="Arial" w:cs="Arial"/>
          <w:lang w:val="en-GB"/>
        </w:rPr>
        <w:t xml:space="preserve">further expanded on </w:t>
      </w:r>
      <w:r w:rsidRPr="00F127B4">
        <w:rPr>
          <w:rFonts w:ascii="Arial" w:hAnsi="Arial" w:cs="Arial"/>
          <w:lang w:val="en-GB"/>
        </w:rPr>
        <w:t>later in this document</w:t>
      </w:r>
      <w:r w:rsidR="004F7CF7">
        <w:rPr>
          <w:rFonts w:ascii="Arial" w:hAnsi="Arial" w:cs="Arial"/>
          <w:lang w:val="en-GB"/>
        </w:rPr>
        <w:t>.</w:t>
      </w:r>
    </w:p>
    <w:p w14:paraId="21E06CE7" w14:textId="098D4002" w:rsidR="0015756C" w:rsidRPr="00F127B4" w:rsidRDefault="0015756C" w:rsidP="00C3441E">
      <w:pPr>
        <w:rPr>
          <w:rFonts w:ascii="Arial" w:hAnsi="Arial" w:cs="Arial"/>
          <w:lang w:val="en-GB"/>
        </w:rPr>
      </w:pPr>
    </w:p>
    <w:p w14:paraId="0ADD32A5" w14:textId="72318BF5" w:rsidR="0015756C" w:rsidRPr="00F127B4" w:rsidRDefault="009F7AF9" w:rsidP="00C3441E">
      <w:pPr>
        <w:rPr>
          <w:rFonts w:ascii="Arial" w:hAnsi="Arial" w:cs="Arial"/>
          <w:lang w:val="en-GB"/>
        </w:rPr>
      </w:pPr>
      <w:r w:rsidRPr="00F127B4">
        <w:rPr>
          <w:rFonts w:ascii="Arial" w:hAnsi="Arial" w:cs="Arial"/>
          <w:lang w:val="en-GB"/>
        </w:rPr>
        <w:t xml:space="preserve">Armies and fleets are colour coded to the great power they belong to, which is also displayed on the side of the map. </w:t>
      </w:r>
      <w:r w:rsidR="0015756C" w:rsidRPr="00F127B4">
        <w:rPr>
          <w:rFonts w:ascii="Arial" w:hAnsi="Arial" w:cs="Arial"/>
          <w:lang w:val="en-GB"/>
        </w:rPr>
        <w:t xml:space="preserve">Armies are represented on the map as </w:t>
      </w:r>
      <w:r w:rsidRPr="00F127B4">
        <w:rPr>
          <w:rFonts w:ascii="Arial" w:hAnsi="Arial" w:cs="Arial"/>
          <w:lang w:val="en-GB"/>
        </w:rPr>
        <w:t xml:space="preserve">square playing pieces, while fleets are represented as narrow, rectangular playing pieces. </w:t>
      </w:r>
    </w:p>
    <w:p w14:paraId="56097F48" w14:textId="4564CA4B" w:rsidR="009F7AF9" w:rsidRPr="00F127B4" w:rsidRDefault="009F7AF9" w:rsidP="00C3441E">
      <w:pPr>
        <w:rPr>
          <w:rFonts w:ascii="Arial" w:hAnsi="Arial" w:cs="Arial"/>
          <w:lang w:val="en-GB"/>
        </w:rPr>
      </w:pPr>
    </w:p>
    <w:p w14:paraId="46B1709E" w14:textId="658C9A4C" w:rsidR="009F7AF9" w:rsidRPr="00F127B4" w:rsidRDefault="009F7AF9" w:rsidP="00C3441E">
      <w:pPr>
        <w:rPr>
          <w:rFonts w:ascii="Arial" w:hAnsi="Arial" w:cs="Arial"/>
          <w:lang w:val="en-GB"/>
        </w:rPr>
      </w:pPr>
      <w:r w:rsidRPr="00F127B4">
        <w:rPr>
          <w:rFonts w:ascii="Arial" w:hAnsi="Arial" w:cs="Arial"/>
          <w:b/>
          <w:u w:val="single"/>
          <w:lang w:val="en-GB"/>
        </w:rPr>
        <w:t>Starting Positions</w:t>
      </w:r>
    </w:p>
    <w:p w14:paraId="6BC35FAE" w14:textId="77777777" w:rsidR="009F7AF9" w:rsidRPr="00F127B4" w:rsidRDefault="009F7AF9" w:rsidP="009F7AF9">
      <w:pPr>
        <w:rPr>
          <w:rFonts w:ascii="Arial" w:hAnsi="Arial" w:cs="Arial"/>
          <w:b/>
          <w:bCs/>
          <w:lang w:val="en-GB"/>
        </w:rPr>
      </w:pPr>
    </w:p>
    <w:p w14:paraId="1574EAFA" w14:textId="71D3263E" w:rsidR="009F7AF9" w:rsidRPr="00F127B4" w:rsidRDefault="009F7AF9" w:rsidP="009F7AF9">
      <w:pPr>
        <w:rPr>
          <w:rFonts w:ascii="Arial" w:hAnsi="Arial" w:cs="Arial"/>
          <w:lang w:val="en-GB"/>
        </w:rPr>
      </w:pPr>
      <w:r w:rsidRPr="00F127B4">
        <w:rPr>
          <w:rFonts w:ascii="Arial" w:hAnsi="Arial" w:cs="Arial"/>
          <w:b/>
          <w:bCs/>
          <w:lang w:val="en-GB"/>
        </w:rPr>
        <w:t xml:space="preserve">Supply centres: </w:t>
      </w:r>
      <w:r w:rsidRPr="00F127B4">
        <w:rPr>
          <w:rFonts w:ascii="Arial" w:hAnsi="Arial" w:cs="Arial"/>
          <w:lang w:val="en-GB"/>
        </w:rPr>
        <w:t xml:space="preserve">At the start of the game, each Great Power controls five supply centres. Place the appropriate unit on the designated supply centre as shown in the table. The 15 remaining supply centres aren’t occupied at the start of the game. </w:t>
      </w:r>
    </w:p>
    <w:p w14:paraId="7BDABE05" w14:textId="77777777" w:rsidR="009F7AF9" w:rsidRPr="00F127B4" w:rsidRDefault="009F7AF9" w:rsidP="009F7AF9">
      <w:pPr>
        <w:rPr>
          <w:rFonts w:ascii="Arial" w:hAnsi="Arial" w:cs="Arial"/>
          <w:b/>
          <w:bCs/>
          <w:lang w:val="en-GB"/>
        </w:rPr>
      </w:pPr>
    </w:p>
    <w:p w14:paraId="3E7CDCDA" w14:textId="11B8AF2B" w:rsidR="009F7AF9" w:rsidRPr="00F127B4" w:rsidRDefault="009F7AF9" w:rsidP="009F7AF9">
      <w:pPr>
        <w:rPr>
          <w:rFonts w:ascii="Arial" w:hAnsi="Arial" w:cs="Arial"/>
          <w:lang w:val="en-GB"/>
        </w:rPr>
      </w:pPr>
      <w:r w:rsidRPr="00F127B4">
        <w:rPr>
          <w:rFonts w:ascii="Arial" w:hAnsi="Arial" w:cs="Arial"/>
          <w:b/>
          <w:bCs/>
          <w:lang w:val="en-GB"/>
        </w:rPr>
        <w:t xml:space="preserve">Note: </w:t>
      </w:r>
      <w:r w:rsidRPr="00F127B4">
        <w:rPr>
          <w:rFonts w:ascii="Arial" w:hAnsi="Arial" w:cs="Arial"/>
          <w:lang w:val="en-GB"/>
        </w:rPr>
        <w:t xml:space="preserve">An “A” indicates an Army, and an “F” indicates a Fleet. </w:t>
      </w:r>
    </w:p>
    <w:tbl>
      <w:tblPr>
        <w:tblW w:w="0" w:type="auto"/>
        <w:tblCellMar>
          <w:top w:w="15" w:type="dxa"/>
          <w:left w:w="15" w:type="dxa"/>
          <w:bottom w:w="15" w:type="dxa"/>
          <w:right w:w="15" w:type="dxa"/>
        </w:tblCellMar>
        <w:tblLook w:val="04A0" w:firstRow="1" w:lastRow="0" w:firstColumn="1" w:lastColumn="0" w:noHBand="0" w:noVBand="1"/>
      </w:tblPr>
      <w:tblGrid>
        <w:gridCol w:w="1205"/>
        <w:gridCol w:w="971"/>
        <w:gridCol w:w="1192"/>
        <w:gridCol w:w="1276"/>
        <w:gridCol w:w="1430"/>
        <w:gridCol w:w="1351"/>
        <w:gridCol w:w="1579"/>
      </w:tblGrid>
      <w:tr w:rsidR="009F7AF9" w:rsidRPr="00F127B4" w14:paraId="55A33AD5" w14:textId="77777777" w:rsidTr="009F7AF9">
        <w:tc>
          <w:tcPr>
            <w:tcW w:w="0" w:type="auto"/>
            <w:tcBorders>
              <w:top w:val="single" w:sz="6" w:space="0" w:color="000000"/>
              <w:left w:val="single" w:sz="6" w:space="0" w:color="000000"/>
              <w:bottom w:val="single" w:sz="6" w:space="0" w:color="000000"/>
              <w:right w:val="single" w:sz="6" w:space="0" w:color="000000"/>
            </w:tcBorders>
            <w:vAlign w:val="center"/>
            <w:hideMark/>
          </w:tcPr>
          <w:p w14:paraId="5EF999D4" w14:textId="77777777" w:rsidR="009F7AF9" w:rsidRPr="00F127B4" w:rsidRDefault="009F7AF9" w:rsidP="009F7AF9">
            <w:pPr>
              <w:rPr>
                <w:rFonts w:ascii="Arial" w:hAnsi="Arial" w:cs="Arial"/>
                <w:lang w:val="en-GB"/>
              </w:rPr>
            </w:pPr>
            <w:r w:rsidRPr="00F127B4">
              <w:rPr>
                <w:rFonts w:ascii="Arial" w:hAnsi="Arial" w:cs="Arial"/>
                <w:b/>
                <w:bCs/>
                <w:lang w:val="en-GB"/>
              </w:rPr>
              <w:t xml:space="preserve">Country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8F3E32" w14:textId="77777777" w:rsidR="009F7AF9" w:rsidRPr="00F127B4" w:rsidRDefault="009F7AF9" w:rsidP="009F7AF9">
            <w:pPr>
              <w:rPr>
                <w:rFonts w:ascii="Arial" w:hAnsi="Arial" w:cs="Arial"/>
                <w:lang w:val="en-GB"/>
              </w:rPr>
            </w:pPr>
            <w:r w:rsidRPr="00F127B4">
              <w:rPr>
                <w:rFonts w:ascii="Arial" w:hAnsi="Arial" w:cs="Arial"/>
                <w:b/>
                <w:bCs/>
                <w:lang w:val="en-GB"/>
              </w:rPr>
              <w:t xml:space="preserve">Unit colour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51D863" w14:textId="77777777" w:rsidR="009F7AF9" w:rsidRPr="00F127B4" w:rsidRDefault="009F7AF9" w:rsidP="009F7AF9">
            <w:pPr>
              <w:rPr>
                <w:rFonts w:ascii="Arial" w:hAnsi="Arial" w:cs="Arial"/>
                <w:lang w:val="en-GB"/>
              </w:rPr>
            </w:pPr>
            <w:r w:rsidRPr="00F127B4">
              <w:rPr>
                <w:rFonts w:ascii="Arial" w:hAnsi="Arial" w:cs="Arial"/>
                <w:b/>
                <w:bCs/>
                <w:lang w:val="en-GB"/>
              </w:rPr>
              <w:t xml:space="preserve">Unit province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0E707BC" w14:textId="77777777" w:rsidR="009F7AF9" w:rsidRPr="00F127B4" w:rsidRDefault="009F7AF9" w:rsidP="009F7AF9">
            <w:pPr>
              <w:rPr>
                <w:rFonts w:ascii="Arial" w:hAnsi="Arial" w:cs="Arial"/>
                <w:lang w:val="en-GB"/>
              </w:rPr>
            </w:pPr>
            <w:r w:rsidRPr="00F127B4">
              <w:rPr>
                <w:rFonts w:ascii="Arial" w:hAnsi="Arial" w:cs="Arial"/>
                <w:b/>
                <w:bCs/>
                <w:lang w:val="en-GB"/>
              </w:rPr>
              <w:t xml:space="preserve">Unit province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A2092DC" w14:textId="77777777" w:rsidR="009F7AF9" w:rsidRPr="00F127B4" w:rsidRDefault="009F7AF9" w:rsidP="009F7AF9">
            <w:pPr>
              <w:rPr>
                <w:rFonts w:ascii="Arial" w:hAnsi="Arial" w:cs="Arial"/>
                <w:lang w:val="en-GB"/>
              </w:rPr>
            </w:pPr>
            <w:r w:rsidRPr="00F127B4">
              <w:rPr>
                <w:rFonts w:ascii="Arial" w:hAnsi="Arial" w:cs="Arial"/>
                <w:b/>
                <w:bCs/>
                <w:lang w:val="en-GB"/>
              </w:rPr>
              <w:t xml:space="preserve">Unit province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AEDA69" w14:textId="77777777" w:rsidR="009F7AF9" w:rsidRPr="00F127B4" w:rsidRDefault="009F7AF9" w:rsidP="009F7AF9">
            <w:pPr>
              <w:rPr>
                <w:rFonts w:ascii="Arial" w:hAnsi="Arial" w:cs="Arial"/>
                <w:lang w:val="en-GB"/>
              </w:rPr>
            </w:pPr>
            <w:r w:rsidRPr="00F127B4">
              <w:rPr>
                <w:rFonts w:ascii="Arial" w:hAnsi="Arial" w:cs="Arial"/>
                <w:b/>
                <w:bCs/>
                <w:lang w:val="en-GB"/>
              </w:rPr>
              <w:t xml:space="preserve">Unit province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FDDBD6" w14:textId="3FDF7850"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"/var/folders/mr/nl8q1dhj1cn11tqmn____bh00000gq/T/com.microsoft.Word/WebArchiveCopyPasteTempFiles/page5image2993232"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057B970B" wp14:editId="17B2C294">
                  <wp:extent cx="9525" cy="9525"/>
                  <wp:effectExtent l="0" t="0" r="0" b="0"/>
                  <wp:docPr id="27" name="Picture 27" descr="page5image299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image29932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p w14:paraId="49E79DF2" w14:textId="77777777" w:rsidR="009F7AF9" w:rsidRPr="00F127B4" w:rsidRDefault="009F7AF9" w:rsidP="009F7AF9">
            <w:pPr>
              <w:rPr>
                <w:rFonts w:ascii="Arial" w:hAnsi="Arial" w:cs="Arial"/>
                <w:lang w:val="en-GB"/>
              </w:rPr>
            </w:pPr>
            <w:r w:rsidRPr="00F127B4">
              <w:rPr>
                <w:rFonts w:ascii="Arial" w:hAnsi="Arial" w:cs="Arial"/>
                <w:b/>
                <w:bCs/>
                <w:lang w:val="en-GB"/>
              </w:rPr>
              <w:t xml:space="preserve">Unit province </w:t>
            </w:r>
          </w:p>
        </w:tc>
      </w:tr>
      <w:tr w:rsidR="009F7AF9" w:rsidRPr="00F127B4" w14:paraId="2F6114F0" w14:textId="77777777" w:rsidTr="009F7AF9">
        <w:tc>
          <w:tcPr>
            <w:tcW w:w="0" w:type="auto"/>
            <w:tcBorders>
              <w:top w:val="single" w:sz="6" w:space="0" w:color="000000"/>
              <w:left w:val="single" w:sz="6" w:space="0" w:color="000000"/>
              <w:bottom w:val="single" w:sz="6" w:space="0" w:color="000000"/>
              <w:right w:val="single" w:sz="6" w:space="0" w:color="000000"/>
            </w:tcBorders>
            <w:vAlign w:val="center"/>
            <w:hideMark/>
          </w:tcPr>
          <w:p w14:paraId="7214E920" w14:textId="77777777" w:rsidR="009F7AF9" w:rsidRPr="00F127B4" w:rsidRDefault="009F7AF9" w:rsidP="009F7AF9">
            <w:pPr>
              <w:rPr>
                <w:rFonts w:ascii="Arial" w:hAnsi="Arial" w:cs="Arial"/>
                <w:lang w:val="en-GB"/>
              </w:rPr>
            </w:pPr>
            <w:r w:rsidRPr="00F127B4">
              <w:rPr>
                <w:rFonts w:ascii="Arial" w:hAnsi="Arial" w:cs="Arial"/>
                <w:lang w:val="en-GB"/>
              </w:rPr>
              <w:t xml:space="preserve">UK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740521C" w14:textId="77777777" w:rsidR="009F7AF9" w:rsidRPr="00F127B4" w:rsidRDefault="009F7AF9" w:rsidP="009F7AF9">
            <w:pPr>
              <w:rPr>
                <w:rFonts w:ascii="Arial" w:hAnsi="Arial" w:cs="Arial"/>
                <w:lang w:val="en-GB"/>
              </w:rPr>
            </w:pPr>
            <w:r w:rsidRPr="00F127B4">
              <w:rPr>
                <w:rFonts w:ascii="Arial" w:hAnsi="Arial" w:cs="Arial"/>
                <w:lang w:val="en-GB"/>
              </w:rPr>
              <w:t xml:space="preserve">Light blue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99ABBC9" w14:textId="77777777" w:rsidR="009F7AF9" w:rsidRPr="00F127B4" w:rsidRDefault="009F7AF9" w:rsidP="009F7AF9">
            <w:pPr>
              <w:rPr>
                <w:rFonts w:ascii="Arial" w:hAnsi="Arial" w:cs="Arial"/>
                <w:lang w:val="en-GB"/>
              </w:rPr>
            </w:pPr>
            <w:r w:rsidRPr="00F127B4">
              <w:rPr>
                <w:rFonts w:ascii="Arial" w:hAnsi="Arial" w:cs="Arial"/>
                <w:i/>
                <w:iCs/>
                <w:lang w:val="en-GB"/>
              </w:rPr>
              <w:t xml:space="preserve">(F) London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22F006" w14:textId="77777777" w:rsidR="009F7AF9" w:rsidRPr="00F127B4" w:rsidRDefault="009F7AF9" w:rsidP="009F7AF9">
            <w:pPr>
              <w:rPr>
                <w:rFonts w:ascii="Arial" w:hAnsi="Arial" w:cs="Arial"/>
                <w:lang w:val="en-GB"/>
              </w:rPr>
            </w:pPr>
            <w:r w:rsidRPr="00F127B4">
              <w:rPr>
                <w:rFonts w:ascii="Arial" w:hAnsi="Arial" w:cs="Arial"/>
                <w:i/>
                <w:iCs/>
                <w:lang w:val="en-GB"/>
              </w:rPr>
              <w:t xml:space="preserve">(A) Edinburgh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5F0680" w14:textId="77777777" w:rsidR="009F7AF9" w:rsidRPr="00F127B4" w:rsidRDefault="009F7AF9" w:rsidP="009F7AF9">
            <w:pPr>
              <w:rPr>
                <w:rFonts w:ascii="Arial" w:hAnsi="Arial" w:cs="Arial"/>
                <w:lang w:val="en-GB"/>
              </w:rPr>
            </w:pPr>
            <w:r w:rsidRPr="00F127B4">
              <w:rPr>
                <w:rFonts w:ascii="Arial" w:hAnsi="Arial" w:cs="Arial"/>
                <w:i/>
                <w:iCs/>
                <w:lang w:val="en-GB"/>
              </w:rPr>
              <w:t xml:space="preserve">(F) Ireland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3891AC3" w14:textId="77777777" w:rsidR="009F7AF9" w:rsidRPr="00F127B4" w:rsidRDefault="009F7AF9" w:rsidP="009F7AF9">
            <w:pPr>
              <w:rPr>
                <w:rFonts w:ascii="Arial" w:hAnsi="Arial" w:cs="Arial"/>
                <w:lang w:val="en-GB"/>
              </w:rPr>
            </w:pPr>
            <w:r w:rsidRPr="00F127B4">
              <w:rPr>
                <w:rFonts w:ascii="Arial" w:hAnsi="Arial" w:cs="Arial"/>
                <w:i/>
                <w:iCs/>
                <w:lang w:val="en-GB"/>
              </w:rPr>
              <w:t xml:space="preserve">(F) Gibraltar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D4A8DF" w14:textId="5300443D"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"/var/folders/mr/nl8q1dhj1cn11tqmn____bh00000gq/T/com.microsoft.Word/WebArchiveCopyPasteTempFiles/page5image5818752"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715E390A" wp14:editId="07CCB31E">
                  <wp:extent cx="9525" cy="9525"/>
                  <wp:effectExtent l="0" t="0" r="0" b="0"/>
                  <wp:docPr id="26" name="Picture 26" descr="page5image581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5image58187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p w14:paraId="025F3A6C" w14:textId="77777777" w:rsidR="009F7AF9" w:rsidRPr="00F127B4" w:rsidRDefault="009F7AF9" w:rsidP="009F7AF9">
            <w:pPr>
              <w:rPr>
                <w:rFonts w:ascii="Arial" w:hAnsi="Arial" w:cs="Arial"/>
                <w:lang w:val="en-GB"/>
              </w:rPr>
            </w:pPr>
            <w:r w:rsidRPr="00F127B4">
              <w:rPr>
                <w:rFonts w:ascii="Arial" w:hAnsi="Arial" w:cs="Arial"/>
                <w:i/>
                <w:iCs/>
                <w:lang w:val="en-GB"/>
              </w:rPr>
              <w:t xml:space="preserve">(A) Egypt </w:t>
            </w:r>
          </w:p>
          <w:p w14:paraId="1A50F8AF" w14:textId="5AB5E59E"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"/var/folders/mr/nl8q1dhj1cn11tqmn____bh00000gq/T/com.microsoft.Word/WebArchiveCopyPasteTempFiles/page5image5819376"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46BF2FBD" wp14:editId="29AC86A3">
                  <wp:extent cx="9525" cy="9525"/>
                  <wp:effectExtent l="0" t="0" r="0" b="0"/>
                  <wp:docPr id="25" name="Picture 25" descr="page5image581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image58193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tc>
      </w:tr>
      <w:tr w:rsidR="009F7AF9" w:rsidRPr="00F127B4" w14:paraId="1B919623" w14:textId="77777777" w:rsidTr="009F7AF9">
        <w:tc>
          <w:tcPr>
            <w:tcW w:w="0" w:type="auto"/>
            <w:tcBorders>
              <w:top w:val="single" w:sz="6" w:space="0" w:color="000000"/>
              <w:left w:val="single" w:sz="6" w:space="0" w:color="000000"/>
              <w:bottom w:val="single" w:sz="6" w:space="0" w:color="000000"/>
              <w:right w:val="single" w:sz="6" w:space="0" w:color="000000"/>
            </w:tcBorders>
            <w:vAlign w:val="center"/>
            <w:hideMark/>
          </w:tcPr>
          <w:p w14:paraId="3A6D10FB" w14:textId="77777777" w:rsidR="009F7AF9" w:rsidRPr="00F127B4" w:rsidRDefault="009F7AF9" w:rsidP="009F7AF9">
            <w:pPr>
              <w:rPr>
                <w:rFonts w:ascii="Arial" w:hAnsi="Arial" w:cs="Arial"/>
                <w:lang w:val="en-GB"/>
              </w:rPr>
            </w:pPr>
            <w:r w:rsidRPr="00F127B4">
              <w:rPr>
                <w:rFonts w:ascii="Arial" w:hAnsi="Arial" w:cs="Arial"/>
                <w:lang w:val="en-GB"/>
              </w:rPr>
              <w:t xml:space="preserve">France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314634" w14:textId="77777777" w:rsidR="009F7AF9" w:rsidRPr="00F127B4" w:rsidRDefault="009F7AF9" w:rsidP="009F7AF9">
            <w:pPr>
              <w:rPr>
                <w:rFonts w:ascii="Arial" w:hAnsi="Arial" w:cs="Arial"/>
                <w:lang w:val="en-GB"/>
              </w:rPr>
            </w:pPr>
            <w:r w:rsidRPr="00F127B4">
              <w:rPr>
                <w:rFonts w:ascii="Arial" w:hAnsi="Arial" w:cs="Arial"/>
                <w:lang w:val="en-GB"/>
              </w:rPr>
              <w:t xml:space="preserve">Dark blue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5EE446" w14:textId="77777777" w:rsidR="009F7AF9" w:rsidRPr="00F127B4" w:rsidRDefault="009F7AF9" w:rsidP="009F7AF9">
            <w:pPr>
              <w:rPr>
                <w:rFonts w:ascii="Arial" w:hAnsi="Arial" w:cs="Arial"/>
                <w:lang w:val="en-GB"/>
              </w:rPr>
            </w:pPr>
            <w:r w:rsidRPr="00F127B4">
              <w:rPr>
                <w:rFonts w:ascii="Arial" w:hAnsi="Arial" w:cs="Arial"/>
                <w:i/>
                <w:iCs/>
                <w:lang w:val="en-GB"/>
              </w:rPr>
              <w:t xml:space="preserve">(A) Paris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6831CA" w14:textId="77777777" w:rsidR="009F7AF9" w:rsidRPr="00F127B4" w:rsidRDefault="009F7AF9" w:rsidP="009F7AF9">
            <w:pPr>
              <w:rPr>
                <w:rFonts w:ascii="Arial" w:hAnsi="Arial" w:cs="Arial"/>
                <w:lang w:val="en-GB"/>
              </w:rPr>
            </w:pPr>
            <w:r w:rsidRPr="00F127B4">
              <w:rPr>
                <w:rFonts w:ascii="Arial" w:hAnsi="Arial" w:cs="Arial"/>
                <w:i/>
                <w:iCs/>
                <w:lang w:val="en-GB"/>
              </w:rPr>
              <w:t xml:space="preserve">(F) Brittany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4ADC7D" w14:textId="77777777" w:rsidR="009F7AF9" w:rsidRPr="00F127B4" w:rsidRDefault="009F7AF9" w:rsidP="009F7AF9">
            <w:pPr>
              <w:rPr>
                <w:rFonts w:ascii="Arial" w:hAnsi="Arial" w:cs="Arial"/>
                <w:lang w:val="en-GB"/>
              </w:rPr>
            </w:pPr>
            <w:r w:rsidRPr="00F127B4">
              <w:rPr>
                <w:rFonts w:ascii="Arial" w:hAnsi="Arial" w:cs="Arial"/>
                <w:i/>
                <w:iCs/>
                <w:lang w:val="en-GB"/>
              </w:rPr>
              <w:t xml:space="preserve">(A) Lyon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F97389" w14:textId="77777777" w:rsidR="009F7AF9" w:rsidRPr="00F127B4" w:rsidRDefault="009F7AF9" w:rsidP="009F7AF9">
            <w:pPr>
              <w:rPr>
                <w:rFonts w:ascii="Arial" w:hAnsi="Arial" w:cs="Arial"/>
                <w:lang w:val="en-GB"/>
              </w:rPr>
            </w:pPr>
            <w:r w:rsidRPr="00F127B4">
              <w:rPr>
                <w:rFonts w:ascii="Arial" w:hAnsi="Arial" w:cs="Arial"/>
                <w:i/>
                <w:iCs/>
                <w:lang w:val="en-GB"/>
              </w:rPr>
              <w:t xml:space="preserve">(A) Syria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D23D98" w14:textId="77777777" w:rsidR="009F7AF9" w:rsidRPr="00F127B4" w:rsidRDefault="009F7AF9" w:rsidP="009F7AF9">
            <w:pPr>
              <w:rPr>
                <w:rFonts w:ascii="Arial" w:hAnsi="Arial" w:cs="Arial"/>
                <w:lang w:val="en-GB"/>
              </w:rPr>
            </w:pPr>
            <w:r w:rsidRPr="00F127B4">
              <w:rPr>
                <w:rFonts w:ascii="Arial" w:hAnsi="Arial" w:cs="Arial"/>
                <w:i/>
                <w:iCs/>
                <w:lang w:val="en-GB"/>
              </w:rPr>
              <w:t xml:space="preserve">(F) French north Africa </w:t>
            </w:r>
          </w:p>
        </w:tc>
      </w:tr>
      <w:tr w:rsidR="009F7AF9" w:rsidRPr="00F127B4" w14:paraId="120D8369" w14:textId="77777777" w:rsidTr="009F7AF9">
        <w:tc>
          <w:tcPr>
            <w:tcW w:w="0" w:type="auto"/>
            <w:tcBorders>
              <w:top w:val="single" w:sz="6" w:space="0" w:color="000000"/>
              <w:left w:val="single" w:sz="6" w:space="0" w:color="000000"/>
              <w:bottom w:val="single" w:sz="6" w:space="0" w:color="000000"/>
              <w:right w:val="single" w:sz="6" w:space="0" w:color="000000"/>
            </w:tcBorders>
            <w:vAlign w:val="center"/>
            <w:hideMark/>
          </w:tcPr>
          <w:p w14:paraId="3B396CBF" w14:textId="77777777" w:rsidR="009F7AF9" w:rsidRPr="00F127B4" w:rsidRDefault="009F7AF9" w:rsidP="009F7AF9">
            <w:pPr>
              <w:rPr>
                <w:rFonts w:ascii="Arial" w:hAnsi="Arial" w:cs="Arial"/>
                <w:lang w:val="en-GB"/>
              </w:rPr>
            </w:pPr>
            <w:r w:rsidRPr="00F127B4">
              <w:rPr>
                <w:rFonts w:ascii="Arial" w:hAnsi="Arial" w:cs="Arial"/>
                <w:lang w:val="en-GB"/>
              </w:rPr>
              <w:t xml:space="preserve">Italy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0D9F6C" w14:textId="77777777" w:rsidR="009F7AF9" w:rsidRPr="00F127B4" w:rsidRDefault="009F7AF9" w:rsidP="009F7AF9">
            <w:pPr>
              <w:rPr>
                <w:rFonts w:ascii="Arial" w:hAnsi="Arial" w:cs="Arial"/>
                <w:lang w:val="en-GB"/>
              </w:rPr>
            </w:pPr>
            <w:r w:rsidRPr="00F127B4">
              <w:rPr>
                <w:rFonts w:ascii="Arial" w:hAnsi="Arial" w:cs="Arial"/>
                <w:lang w:val="en-GB"/>
              </w:rPr>
              <w:t xml:space="preserve">Dark green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A9C961" w14:textId="3413E72F"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"/var/folders/mr/nl8q1dhj1cn11tqmn____bh00000gq/T/com.microsoft.Word/WebArchiveCopyPasteTempFiles/page5image1688720"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2F975049" wp14:editId="091635A0">
                  <wp:extent cx="9525" cy="9525"/>
                  <wp:effectExtent l="0" t="0" r="0" b="0"/>
                  <wp:docPr id="24" name="Picture 24" descr="page5image168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5image16887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p w14:paraId="0A9F4B3C" w14:textId="77777777" w:rsidR="009F7AF9" w:rsidRPr="00F127B4" w:rsidRDefault="009F7AF9" w:rsidP="009F7AF9">
            <w:pPr>
              <w:rPr>
                <w:rFonts w:ascii="Arial" w:hAnsi="Arial" w:cs="Arial"/>
                <w:lang w:val="en-GB"/>
              </w:rPr>
            </w:pPr>
            <w:r w:rsidRPr="00F127B4">
              <w:rPr>
                <w:rFonts w:ascii="Arial" w:hAnsi="Arial" w:cs="Arial"/>
                <w:i/>
                <w:iCs/>
                <w:lang w:val="en-GB"/>
              </w:rPr>
              <w:t xml:space="preserve">(F) Rome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15EABB" w14:textId="7B1D6DCE"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"/var/folders/mr/nl8q1dhj1cn11tqmn____bh00000gq/T/com.microsoft.Word/WebArchiveCopyPasteTempFiles/page5image1679984"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5AEFC634" wp14:editId="69E7C27F">
                  <wp:extent cx="9525" cy="9525"/>
                  <wp:effectExtent l="0" t="0" r="0" b="0"/>
                  <wp:docPr id="23" name="Picture 23" descr="page5image167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image16799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p w14:paraId="0FDAC8AD" w14:textId="77777777" w:rsidR="009F7AF9" w:rsidRPr="00F127B4" w:rsidRDefault="009F7AF9" w:rsidP="009F7AF9">
            <w:pPr>
              <w:rPr>
                <w:rFonts w:ascii="Arial" w:hAnsi="Arial" w:cs="Arial"/>
                <w:lang w:val="en-GB"/>
              </w:rPr>
            </w:pPr>
            <w:r w:rsidRPr="00F127B4">
              <w:rPr>
                <w:rFonts w:ascii="Arial" w:hAnsi="Arial" w:cs="Arial"/>
                <w:i/>
                <w:iCs/>
                <w:lang w:val="en-GB"/>
              </w:rPr>
              <w:t xml:space="preserve">(F) Naples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5145ED" w14:textId="02C5AC4B"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"/var/folders/mr/nl8q1dhj1cn11tqmn____bh00000gq/T/com.microsoft.Word/WebArchiveCopyPasteTempFiles/page5image3719520"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3B938FE2" wp14:editId="10009E4D">
                  <wp:extent cx="9525" cy="9525"/>
                  <wp:effectExtent l="0" t="0" r="0" b="0"/>
                  <wp:docPr id="22" name="Picture 22" descr="page5image371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37195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p w14:paraId="63F46DF6" w14:textId="77777777" w:rsidR="009F7AF9" w:rsidRPr="00F127B4" w:rsidRDefault="009F7AF9" w:rsidP="009F7AF9">
            <w:pPr>
              <w:rPr>
                <w:rFonts w:ascii="Arial" w:hAnsi="Arial" w:cs="Arial"/>
                <w:lang w:val="en-GB"/>
              </w:rPr>
            </w:pPr>
            <w:r w:rsidRPr="00F127B4">
              <w:rPr>
                <w:rFonts w:ascii="Arial" w:hAnsi="Arial" w:cs="Arial"/>
                <w:i/>
                <w:iCs/>
                <w:lang w:val="en-GB"/>
              </w:rPr>
              <w:t xml:space="preserve">(A) Venice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2B608B" w14:textId="590F1BD5"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"/var/folders/mr/nl8q1dhj1cn11tqmn____bh00000gq/T/com.microsoft.Word/WebArchiveCopyPasteTempFiles/page5image3712656"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2703A686" wp14:editId="2C266C22">
                  <wp:extent cx="9525" cy="9525"/>
                  <wp:effectExtent l="0" t="0" r="0" b="0"/>
                  <wp:docPr id="21" name="Picture 21" descr="page5image371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5image37126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p w14:paraId="222376BC" w14:textId="77777777" w:rsidR="009F7AF9" w:rsidRPr="00F127B4" w:rsidRDefault="009F7AF9" w:rsidP="009F7AF9">
            <w:pPr>
              <w:rPr>
                <w:rFonts w:ascii="Arial" w:hAnsi="Arial" w:cs="Arial"/>
                <w:lang w:val="en-GB"/>
              </w:rPr>
            </w:pPr>
            <w:r w:rsidRPr="00F127B4">
              <w:rPr>
                <w:rFonts w:ascii="Arial" w:hAnsi="Arial" w:cs="Arial"/>
                <w:i/>
                <w:iCs/>
                <w:lang w:val="en-GB"/>
              </w:rPr>
              <w:t xml:space="preserve">(A) Milan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8ED3A7" w14:textId="77777777" w:rsidR="009F7AF9" w:rsidRPr="00F127B4" w:rsidRDefault="009F7AF9" w:rsidP="009F7AF9">
            <w:pPr>
              <w:rPr>
                <w:rFonts w:ascii="Arial" w:hAnsi="Arial" w:cs="Arial"/>
                <w:lang w:val="en-GB"/>
              </w:rPr>
            </w:pPr>
            <w:r w:rsidRPr="00F127B4">
              <w:rPr>
                <w:rFonts w:ascii="Arial" w:hAnsi="Arial" w:cs="Arial"/>
                <w:i/>
                <w:iCs/>
                <w:lang w:val="en-GB"/>
              </w:rPr>
              <w:t xml:space="preserve">(F) Libya </w:t>
            </w:r>
          </w:p>
          <w:p w14:paraId="135A80D7" w14:textId="17B65DBC"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"/var/folders/mr/nl8q1dhj1cn11tqmn____bh00000gq/T/com.microsoft.Word/WebArchiveCopyPasteTempFiles/page5image5822704"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521818DA" wp14:editId="1E1B486E">
                  <wp:extent cx="9525" cy="9525"/>
                  <wp:effectExtent l="0" t="0" r="0" b="0"/>
                  <wp:docPr id="20" name="Picture 20" descr="page5image582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5image58227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tc>
      </w:tr>
      <w:tr w:rsidR="009F7AF9" w:rsidRPr="00F127B4" w14:paraId="5B94D468" w14:textId="77777777" w:rsidTr="009F7AF9">
        <w:tc>
          <w:tcPr>
            <w:tcW w:w="0" w:type="auto"/>
            <w:tcBorders>
              <w:top w:val="single" w:sz="6" w:space="0" w:color="000000"/>
              <w:left w:val="single" w:sz="6" w:space="0" w:color="000000"/>
              <w:bottom w:val="single" w:sz="6" w:space="0" w:color="000000"/>
              <w:right w:val="single" w:sz="6" w:space="0" w:color="000000"/>
            </w:tcBorders>
            <w:vAlign w:val="center"/>
            <w:hideMark/>
          </w:tcPr>
          <w:p w14:paraId="2B771BAD" w14:textId="77777777" w:rsidR="009F7AF9" w:rsidRPr="00F127B4" w:rsidRDefault="009F7AF9" w:rsidP="009F7AF9">
            <w:pPr>
              <w:rPr>
                <w:rFonts w:ascii="Arial" w:hAnsi="Arial" w:cs="Arial"/>
                <w:lang w:val="en-GB"/>
              </w:rPr>
            </w:pPr>
            <w:r w:rsidRPr="00F127B4">
              <w:rPr>
                <w:rFonts w:ascii="Arial" w:hAnsi="Arial" w:cs="Arial"/>
                <w:lang w:val="en-GB"/>
              </w:rPr>
              <w:t xml:space="preserve">Germany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6D8F19" w14:textId="77777777" w:rsidR="009F7AF9" w:rsidRPr="00F127B4" w:rsidRDefault="009F7AF9" w:rsidP="009F7AF9">
            <w:pPr>
              <w:rPr>
                <w:rFonts w:ascii="Arial" w:hAnsi="Arial" w:cs="Arial"/>
                <w:lang w:val="en-GB"/>
              </w:rPr>
            </w:pPr>
            <w:r w:rsidRPr="00F127B4">
              <w:rPr>
                <w:rFonts w:ascii="Arial" w:hAnsi="Arial" w:cs="Arial"/>
                <w:lang w:val="en-GB"/>
              </w:rPr>
              <w:t xml:space="preserve">Black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175DFD" w14:textId="77777777" w:rsidR="009F7AF9" w:rsidRPr="00F127B4" w:rsidRDefault="009F7AF9" w:rsidP="009F7AF9">
            <w:pPr>
              <w:rPr>
                <w:rFonts w:ascii="Arial" w:hAnsi="Arial" w:cs="Arial"/>
                <w:lang w:val="en-GB"/>
              </w:rPr>
            </w:pPr>
            <w:r w:rsidRPr="00F127B4">
              <w:rPr>
                <w:rFonts w:ascii="Arial" w:hAnsi="Arial" w:cs="Arial"/>
                <w:i/>
                <w:iCs/>
                <w:lang w:val="en-GB"/>
              </w:rPr>
              <w:t xml:space="preserve">(F) Hamburg </w:t>
            </w:r>
          </w:p>
          <w:p w14:paraId="347D9DAF" w14:textId="324FE4C2"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"/var/folders/mr/nl8q1dhj1cn11tqmn____bh00000gq/T/com.microsoft.Word/WebArchiveCopyPasteTempFiles/page5image5824992"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017E498D" wp14:editId="757205A8">
                  <wp:extent cx="9525" cy="9525"/>
                  <wp:effectExtent l="0" t="0" r="0" b="0"/>
                  <wp:docPr id="19" name="Picture 19" descr="page5image582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5image58249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2171645" w14:textId="77777777" w:rsidR="009F7AF9" w:rsidRPr="00F127B4" w:rsidRDefault="009F7AF9" w:rsidP="009F7AF9">
            <w:pPr>
              <w:rPr>
                <w:rFonts w:ascii="Arial" w:hAnsi="Arial" w:cs="Arial"/>
                <w:lang w:val="en-GB"/>
              </w:rPr>
            </w:pPr>
            <w:r w:rsidRPr="00F127B4">
              <w:rPr>
                <w:rFonts w:ascii="Arial" w:hAnsi="Arial" w:cs="Arial"/>
                <w:i/>
                <w:iCs/>
                <w:lang w:val="en-GB"/>
              </w:rPr>
              <w:t xml:space="preserve">(A) </w:t>
            </w:r>
            <w:proofErr w:type="spellStart"/>
            <w:r w:rsidRPr="00F127B4">
              <w:rPr>
                <w:rFonts w:ascii="Arial" w:hAnsi="Arial" w:cs="Arial"/>
                <w:i/>
                <w:iCs/>
                <w:lang w:val="en-GB"/>
              </w:rPr>
              <w:t>Münster</w:t>
            </w:r>
            <w:proofErr w:type="spellEnd"/>
            <w:r w:rsidRPr="00F127B4">
              <w:rPr>
                <w:rFonts w:ascii="Arial" w:hAnsi="Arial" w:cs="Arial"/>
                <w:i/>
                <w:iCs/>
                <w:lang w:val="en-GB"/>
              </w:rPr>
              <w:t xml:space="preserve"> </w:t>
            </w:r>
          </w:p>
          <w:p w14:paraId="5ABE2AC8" w14:textId="0243B1E7"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"/var/folders/mr/nl8q1dhj1cn11tqmn____bh00000gq/T/com.microsoft.Word/WebArchiveCopyPasteTempFiles/page5image5825616"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64D85E58" wp14:editId="63A31403">
                  <wp:extent cx="9525" cy="9525"/>
                  <wp:effectExtent l="0" t="0" r="0" b="0"/>
                  <wp:docPr id="18" name="Picture 18" descr="page5image582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5image58256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C7C3311" w14:textId="77777777" w:rsidR="009F7AF9" w:rsidRPr="00F127B4" w:rsidRDefault="009F7AF9" w:rsidP="009F7AF9">
            <w:pPr>
              <w:rPr>
                <w:rFonts w:ascii="Arial" w:hAnsi="Arial" w:cs="Arial"/>
                <w:lang w:val="en-GB"/>
              </w:rPr>
            </w:pPr>
            <w:r w:rsidRPr="00F127B4">
              <w:rPr>
                <w:rFonts w:ascii="Arial" w:hAnsi="Arial" w:cs="Arial"/>
                <w:i/>
                <w:iCs/>
                <w:lang w:val="en-GB"/>
              </w:rPr>
              <w:t xml:space="preserve">(A) Berlin </w:t>
            </w:r>
          </w:p>
          <w:p w14:paraId="53BFE90B" w14:textId="3BCB1376"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"/var/folders/mr/nl8q1dhj1cn11tqmn____bh00000gq/T/com.microsoft.Word/WebArchiveCopyPasteTempFiles/page5image5826240"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5BA831AE" wp14:editId="3E180D82">
                  <wp:extent cx="9525" cy="9525"/>
                  <wp:effectExtent l="0" t="0" r="0" b="0"/>
                  <wp:docPr id="17" name="Picture 17" descr="page5image582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5image58262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45C2AFC" w14:textId="77777777" w:rsidR="009F7AF9" w:rsidRPr="00F127B4" w:rsidRDefault="009F7AF9" w:rsidP="009F7AF9">
            <w:pPr>
              <w:rPr>
                <w:rFonts w:ascii="Arial" w:hAnsi="Arial" w:cs="Arial"/>
                <w:lang w:val="en-GB"/>
              </w:rPr>
            </w:pPr>
            <w:r w:rsidRPr="00F127B4">
              <w:rPr>
                <w:rFonts w:ascii="Arial" w:hAnsi="Arial" w:cs="Arial"/>
                <w:i/>
                <w:iCs/>
                <w:lang w:val="en-GB"/>
              </w:rPr>
              <w:t xml:space="preserve">(A) Frankfurt </w:t>
            </w:r>
          </w:p>
          <w:p w14:paraId="5EE9ACCF" w14:textId="1A462EE1"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"/var/folders/mr/nl8q1dhj1cn11tqmn____bh00000gq/T/com.microsoft.Word/WebArchiveCopyPasteTempFiles/page5image5826864"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5E86D21A" wp14:editId="2337445B">
                  <wp:extent cx="9525" cy="9525"/>
                  <wp:effectExtent l="0" t="0" r="0" b="0"/>
                  <wp:docPr id="16" name="Picture 16" descr="page5image582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5image58268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9761EE" w14:textId="77777777" w:rsidR="009F7AF9" w:rsidRPr="00F127B4" w:rsidRDefault="009F7AF9" w:rsidP="009F7AF9">
            <w:pPr>
              <w:rPr>
                <w:rFonts w:ascii="Arial" w:hAnsi="Arial" w:cs="Arial"/>
                <w:lang w:val="en-GB"/>
              </w:rPr>
            </w:pPr>
            <w:r w:rsidRPr="00F127B4">
              <w:rPr>
                <w:rFonts w:ascii="Arial" w:hAnsi="Arial" w:cs="Arial"/>
                <w:i/>
                <w:iCs/>
                <w:lang w:val="en-GB"/>
              </w:rPr>
              <w:t xml:space="preserve">(A) Munich </w:t>
            </w:r>
          </w:p>
        </w:tc>
      </w:tr>
      <w:tr w:rsidR="009F7AF9" w:rsidRPr="00F127B4" w14:paraId="54FF344C" w14:textId="77777777" w:rsidTr="009F7AF9">
        <w:tc>
          <w:tcPr>
            <w:tcW w:w="0" w:type="auto"/>
            <w:tcBorders>
              <w:top w:val="single" w:sz="6" w:space="0" w:color="000000"/>
              <w:left w:val="single" w:sz="6" w:space="0" w:color="000000"/>
              <w:bottom w:val="single" w:sz="6" w:space="0" w:color="000000"/>
              <w:right w:val="single" w:sz="6" w:space="0" w:color="000000"/>
            </w:tcBorders>
            <w:vAlign w:val="center"/>
            <w:hideMark/>
          </w:tcPr>
          <w:p w14:paraId="77A577AA" w14:textId="77777777" w:rsidR="009F7AF9" w:rsidRPr="00F127B4" w:rsidRDefault="009F7AF9" w:rsidP="009F7AF9">
            <w:pPr>
              <w:rPr>
                <w:rFonts w:ascii="Arial" w:hAnsi="Arial" w:cs="Arial"/>
                <w:lang w:val="en-GB"/>
              </w:rPr>
            </w:pPr>
            <w:r w:rsidRPr="00F127B4">
              <w:rPr>
                <w:rFonts w:ascii="Arial" w:hAnsi="Arial" w:cs="Arial"/>
                <w:lang w:val="en-GB"/>
              </w:rPr>
              <w:t xml:space="preserve">USSR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ECA574" w14:textId="77777777" w:rsidR="009F7AF9" w:rsidRPr="00F127B4" w:rsidRDefault="009F7AF9" w:rsidP="009F7AF9">
            <w:pPr>
              <w:rPr>
                <w:rFonts w:ascii="Arial" w:hAnsi="Arial" w:cs="Arial"/>
                <w:lang w:val="en-GB"/>
              </w:rPr>
            </w:pPr>
            <w:r w:rsidRPr="00F127B4">
              <w:rPr>
                <w:rFonts w:ascii="Arial" w:hAnsi="Arial" w:cs="Arial"/>
                <w:lang w:val="en-GB"/>
              </w:rPr>
              <w:t xml:space="preserve">Red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E940DD0" w14:textId="77777777" w:rsidR="009F7AF9" w:rsidRPr="00F127B4" w:rsidRDefault="009F7AF9" w:rsidP="009F7AF9">
            <w:pPr>
              <w:rPr>
                <w:rFonts w:ascii="Arial" w:hAnsi="Arial" w:cs="Arial"/>
                <w:lang w:val="en-GB"/>
              </w:rPr>
            </w:pPr>
            <w:r w:rsidRPr="00F127B4">
              <w:rPr>
                <w:rFonts w:ascii="Arial" w:hAnsi="Arial" w:cs="Arial"/>
                <w:i/>
                <w:iCs/>
                <w:lang w:val="en-GB"/>
              </w:rPr>
              <w:t xml:space="preserve">(A) Moscow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E2A0A7" w14:textId="77777777" w:rsidR="009F7AF9" w:rsidRPr="00F127B4" w:rsidRDefault="009F7AF9" w:rsidP="009F7AF9">
            <w:pPr>
              <w:rPr>
                <w:rFonts w:ascii="Arial" w:hAnsi="Arial" w:cs="Arial"/>
                <w:lang w:val="en-GB"/>
              </w:rPr>
            </w:pPr>
            <w:r w:rsidRPr="00F127B4">
              <w:rPr>
                <w:rFonts w:ascii="Arial" w:hAnsi="Arial" w:cs="Arial"/>
                <w:i/>
                <w:iCs/>
                <w:lang w:val="en-GB"/>
              </w:rPr>
              <w:t xml:space="preserve">(F) Murmansk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3A1A6E" w14:textId="77777777" w:rsidR="009F7AF9" w:rsidRPr="00F127B4" w:rsidRDefault="009F7AF9" w:rsidP="009F7AF9">
            <w:pPr>
              <w:rPr>
                <w:rFonts w:ascii="Arial" w:hAnsi="Arial" w:cs="Arial"/>
                <w:lang w:val="en-GB"/>
              </w:rPr>
            </w:pPr>
            <w:r w:rsidRPr="00F127B4">
              <w:rPr>
                <w:rFonts w:ascii="Arial" w:hAnsi="Arial" w:cs="Arial"/>
                <w:i/>
                <w:iCs/>
                <w:lang w:val="en-GB"/>
              </w:rPr>
              <w:t xml:space="preserve">(A) St. Petersburg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D14E026" w14:textId="77777777" w:rsidR="009F7AF9" w:rsidRPr="00F127B4" w:rsidRDefault="009F7AF9" w:rsidP="009F7AF9">
            <w:pPr>
              <w:rPr>
                <w:rFonts w:ascii="Arial" w:hAnsi="Arial" w:cs="Arial"/>
                <w:lang w:val="en-GB"/>
              </w:rPr>
            </w:pPr>
            <w:r w:rsidRPr="00F127B4">
              <w:rPr>
                <w:rFonts w:ascii="Arial" w:hAnsi="Arial" w:cs="Arial"/>
                <w:i/>
                <w:iCs/>
                <w:lang w:val="en-GB"/>
              </w:rPr>
              <w:t xml:space="preserve">(A) Siberia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4E80B1E" w14:textId="77777777" w:rsidR="009F7AF9" w:rsidRPr="00F127B4" w:rsidRDefault="009F7AF9" w:rsidP="009F7AF9">
            <w:pPr>
              <w:rPr>
                <w:rFonts w:ascii="Arial" w:hAnsi="Arial" w:cs="Arial"/>
                <w:lang w:val="en-GB"/>
              </w:rPr>
            </w:pPr>
            <w:r w:rsidRPr="00F127B4">
              <w:rPr>
                <w:rFonts w:ascii="Arial" w:hAnsi="Arial" w:cs="Arial"/>
                <w:i/>
                <w:iCs/>
                <w:lang w:val="en-GB"/>
              </w:rPr>
              <w:t xml:space="preserve">(F) Rostov </w:t>
            </w:r>
          </w:p>
        </w:tc>
      </w:tr>
      <w:tr w:rsidR="009F7AF9" w:rsidRPr="00F127B4" w14:paraId="19DBB3BD" w14:textId="77777777" w:rsidTr="009F7AF9">
        <w:tc>
          <w:tcPr>
            <w:tcW w:w="0" w:type="auto"/>
            <w:tcBorders>
              <w:top w:val="single" w:sz="6" w:space="0" w:color="000000"/>
              <w:left w:val="single" w:sz="6" w:space="0" w:color="000000"/>
              <w:bottom w:val="single" w:sz="6" w:space="0" w:color="000000"/>
              <w:right w:val="single" w:sz="6" w:space="0" w:color="000000"/>
            </w:tcBorders>
            <w:vAlign w:val="center"/>
            <w:hideMark/>
          </w:tcPr>
          <w:p w14:paraId="5D861C80" w14:textId="5D733336"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"/var/folders/mr/nl8q1dhj1cn11tqmn____bh00000gq/T/com.microsoft.Word/WebArchiveCopyPasteTempFiles/page5image5829360"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75370CE1" wp14:editId="44C1E4CC">
                  <wp:extent cx="9525" cy="9525"/>
                  <wp:effectExtent l="0" t="0" r="0" b="0"/>
                  <wp:docPr id="15" name="Picture 15" descr="page5image582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5image58293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"/var/folders/mr/nl8q1dhj1cn11tqmn____bh00000gq/T/com.microsoft.Word/WebArchiveCopyPasteTempFiles/page5image5829776"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5BF600FB" wp14:editId="2A1AAC21">
                  <wp:extent cx="9525" cy="9525"/>
                  <wp:effectExtent l="0" t="0" r="0" b="0"/>
                  <wp:docPr id="14" name="Picture 14" descr="page5image582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5image58297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p w14:paraId="7D0052FB" w14:textId="77777777" w:rsidR="009F7AF9" w:rsidRPr="00F127B4" w:rsidRDefault="009F7AF9" w:rsidP="009F7AF9">
            <w:pPr>
              <w:rPr>
                <w:rFonts w:ascii="Arial" w:hAnsi="Arial" w:cs="Arial"/>
                <w:lang w:val="en-GB"/>
              </w:rPr>
            </w:pPr>
            <w:r w:rsidRPr="00F127B4">
              <w:rPr>
                <w:rFonts w:ascii="Arial" w:hAnsi="Arial" w:cs="Arial"/>
                <w:lang w:val="en-GB"/>
              </w:rPr>
              <w:t xml:space="preserve">Turkey </w:t>
            </w:r>
          </w:p>
          <w:p w14:paraId="107C6A63" w14:textId="6F07A9FE"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"/var/folders/mr/nl8q1dhj1cn11tqmn____bh00000gq/T/com.microsoft.Word/WebArchiveCopyPasteTempFiles/page5image5830400"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07909718" wp14:editId="50127462">
                  <wp:extent cx="9525" cy="9525"/>
                  <wp:effectExtent l="0" t="0" r="0" b="0"/>
                  <wp:docPr id="13" name="Picture 13" descr="page5image583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5image58304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"/var/folders/mr/nl8q1dhj1cn11tqmn____bh00000gq/T/com.microsoft.Word/WebArchiveCopyPasteTempFiles/page5image5830816"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51013B80" wp14:editId="71DF80D2">
                  <wp:extent cx="9525" cy="9525"/>
                  <wp:effectExtent l="0" t="0" r="0" b="0"/>
                  <wp:docPr id="12" name="Picture 12" descr="page5image583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5image58308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0A0D8B" w14:textId="0920657D"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"/var/folders/mr/nl8q1dhj1cn11tqmn____bh00000gq/T/com.microsoft.Word/WebArchiveCopyPasteTempFiles/page5image5831232"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375477CA" wp14:editId="4346AB24">
                  <wp:extent cx="9525" cy="9525"/>
                  <wp:effectExtent l="0" t="0" r="0" b="0"/>
                  <wp:docPr id="11" name="Picture 11" descr="page5image583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5image58312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p w14:paraId="6CB63C19" w14:textId="77777777" w:rsidR="009F7AF9" w:rsidRPr="00F127B4" w:rsidRDefault="009F7AF9" w:rsidP="009F7AF9">
            <w:pPr>
              <w:rPr>
                <w:rFonts w:ascii="Arial" w:hAnsi="Arial" w:cs="Arial"/>
                <w:lang w:val="en-GB"/>
              </w:rPr>
            </w:pPr>
            <w:r w:rsidRPr="00F127B4">
              <w:rPr>
                <w:rFonts w:ascii="Arial" w:hAnsi="Arial" w:cs="Arial"/>
                <w:lang w:val="en-GB"/>
              </w:rPr>
              <w:t xml:space="preserve">Yellow </w:t>
            </w:r>
          </w:p>
          <w:p w14:paraId="262C8A89" w14:textId="1D874CFC"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"/var/folders/mr/nl8q1dhj1cn11tqmn____bh00000gq/T/com.microsoft.Word/WebArchiveCopyPasteTempFiles/page5image5831856"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3E845580" wp14:editId="0C5B16D3">
                  <wp:extent cx="9525" cy="9525"/>
                  <wp:effectExtent l="0" t="0" r="0" b="0"/>
                  <wp:docPr id="10" name="Picture 10" descr="page5image583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5image58318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5CB8290" w14:textId="77777777" w:rsidR="009F7AF9" w:rsidRPr="00F127B4" w:rsidRDefault="009F7AF9" w:rsidP="009F7AF9">
            <w:pPr>
              <w:rPr>
                <w:rFonts w:ascii="Arial" w:hAnsi="Arial" w:cs="Arial"/>
                <w:lang w:val="en-GB"/>
              </w:rPr>
            </w:pPr>
            <w:r w:rsidRPr="00F127B4">
              <w:rPr>
                <w:rFonts w:ascii="Arial" w:hAnsi="Arial" w:cs="Arial"/>
                <w:i/>
                <w:iCs/>
                <w:lang w:val="en-GB"/>
              </w:rPr>
              <w:t xml:space="preserve">(F) Ankara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B5C8B28" w14:textId="77777777" w:rsidR="009F7AF9" w:rsidRPr="00F127B4" w:rsidRDefault="009F7AF9" w:rsidP="009F7AF9">
            <w:pPr>
              <w:rPr>
                <w:rFonts w:ascii="Arial" w:hAnsi="Arial" w:cs="Arial"/>
                <w:lang w:val="en-GB"/>
              </w:rPr>
            </w:pPr>
            <w:r w:rsidRPr="00F127B4">
              <w:rPr>
                <w:rFonts w:ascii="Arial" w:hAnsi="Arial" w:cs="Arial"/>
                <w:i/>
                <w:iCs/>
                <w:lang w:val="en-GB"/>
              </w:rPr>
              <w:t xml:space="preserve">(A) Adana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5343E3" w14:textId="77777777" w:rsidR="009F7AF9" w:rsidRPr="00F127B4" w:rsidRDefault="009F7AF9" w:rsidP="009F7AF9">
            <w:pPr>
              <w:rPr>
                <w:rFonts w:ascii="Arial" w:hAnsi="Arial" w:cs="Arial"/>
                <w:lang w:val="en-GB"/>
              </w:rPr>
            </w:pPr>
            <w:r w:rsidRPr="00F127B4">
              <w:rPr>
                <w:rFonts w:ascii="Arial" w:hAnsi="Arial" w:cs="Arial"/>
                <w:i/>
                <w:iCs/>
                <w:lang w:val="en-GB"/>
              </w:rPr>
              <w:t xml:space="preserve">(F) Izmir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D604ACF" w14:textId="77777777" w:rsidR="009F7AF9" w:rsidRPr="00F127B4" w:rsidRDefault="009F7AF9" w:rsidP="009F7AF9">
            <w:pPr>
              <w:rPr>
                <w:rFonts w:ascii="Arial" w:hAnsi="Arial" w:cs="Arial"/>
                <w:lang w:val="en-GB"/>
              </w:rPr>
            </w:pPr>
            <w:r w:rsidRPr="00F127B4">
              <w:rPr>
                <w:rFonts w:ascii="Arial" w:hAnsi="Arial" w:cs="Arial"/>
                <w:i/>
                <w:iCs/>
                <w:lang w:val="en-GB"/>
              </w:rPr>
              <w:t xml:space="preserve">(A) Istanbul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222BDE4" w14:textId="77777777" w:rsidR="009F7AF9" w:rsidRPr="00F127B4" w:rsidRDefault="009F7AF9" w:rsidP="009F7AF9">
            <w:pPr>
              <w:rPr>
                <w:rFonts w:ascii="Arial" w:hAnsi="Arial" w:cs="Arial"/>
                <w:lang w:val="en-GB"/>
              </w:rPr>
            </w:pPr>
            <w:r w:rsidRPr="00F127B4">
              <w:rPr>
                <w:rFonts w:ascii="Arial" w:hAnsi="Arial" w:cs="Arial"/>
                <w:i/>
                <w:iCs/>
                <w:lang w:val="en-GB"/>
              </w:rPr>
              <w:t xml:space="preserve">(F) Antalya </w:t>
            </w:r>
          </w:p>
        </w:tc>
      </w:tr>
      <w:tr w:rsidR="009F7AF9" w:rsidRPr="00F127B4" w14:paraId="5698BA55" w14:textId="77777777" w:rsidTr="009F7AF9">
        <w:tc>
          <w:tcPr>
            <w:tcW w:w="0" w:type="auto"/>
            <w:tcBorders>
              <w:top w:val="single" w:sz="6" w:space="0" w:color="000000"/>
              <w:left w:val="single" w:sz="6" w:space="0" w:color="000000"/>
              <w:bottom w:val="single" w:sz="6" w:space="0" w:color="000000"/>
              <w:right w:val="single" w:sz="6" w:space="0" w:color="000000"/>
            </w:tcBorders>
            <w:vAlign w:val="center"/>
            <w:hideMark/>
          </w:tcPr>
          <w:p w14:paraId="1C8B2052" w14:textId="77777777" w:rsidR="009F7AF9" w:rsidRPr="00F127B4" w:rsidRDefault="009F7AF9" w:rsidP="009F7AF9">
            <w:pPr>
              <w:rPr>
                <w:rFonts w:ascii="Arial" w:hAnsi="Arial" w:cs="Arial"/>
                <w:lang w:val="en-GB"/>
              </w:rPr>
            </w:pPr>
            <w:r w:rsidRPr="00F127B4">
              <w:rPr>
                <w:rFonts w:ascii="Arial" w:hAnsi="Arial" w:cs="Arial"/>
                <w:lang w:val="en-GB"/>
              </w:rPr>
              <w:t xml:space="preserve">Yugoslavia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063A848" w14:textId="77777777" w:rsidR="009F7AF9" w:rsidRPr="00F127B4" w:rsidRDefault="009F7AF9" w:rsidP="009F7AF9">
            <w:pPr>
              <w:rPr>
                <w:rFonts w:ascii="Arial" w:hAnsi="Arial" w:cs="Arial"/>
                <w:lang w:val="en-GB"/>
              </w:rPr>
            </w:pPr>
            <w:r w:rsidRPr="00F127B4">
              <w:rPr>
                <w:rFonts w:ascii="Arial" w:hAnsi="Arial" w:cs="Arial"/>
                <w:lang w:val="en-GB"/>
              </w:rPr>
              <w:t xml:space="preserve">Light green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A3B985E" w14:textId="77777777" w:rsidR="009F7AF9" w:rsidRPr="00F127B4" w:rsidRDefault="009F7AF9" w:rsidP="009F7AF9">
            <w:pPr>
              <w:rPr>
                <w:rFonts w:ascii="Arial" w:hAnsi="Arial" w:cs="Arial"/>
                <w:lang w:val="en-GB"/>
              </w:rPr>
            </w:pPr>
            <w:r w:rsidRPr="00F127B4">
              <w:rPr>
                <w:rFonts w:ascii="Arial" w:hAnsi="Arial" w:cs="Arial"/>
                <w:i/>
                <w:iCs/>
                <w:lang w:val="en-GB"/>
              </w:rPr>
              <w:t xml:space="preserve">(A) Serbia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510931" w14:textId="77777777" w:rsidR="009F7AF9" w:rsidRPr="00F127B4" w:rsidRDefault="009F7AF9" w:rsidP="009F7AF9">
            <w:pPr>
              <w:rPr>
                <w:rFonts w:ascii="Arial" w:hAnsi="Arial" w:cs="Arial"/>
                <w:lang w:val="en-GB"/>
              </w:rPr>
            </w:pPr>
            <w:r w:rsidRPr="00F127B4">
              <w:rPr>
                <w:rFonts w:ascii="Arial" w:hAnsi="Arial" w:cs="Arial"/>
                <w:i/>
                <w:iCs/>
                <w:lang w:val="en-GB"/>
              </w:rPr>
              <w:t xml:space="preserve">(A) Bosnia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DA7BBB" w14:textId="77777777" w:rsidR="009F7AF9" w:rsidRPr="00F127B4" w:rsidRDefault="009F7AF9" w:rsidP="009F7AF9">
            <w:pPr>
              <w:rPr>
                <w:rFonts w:ascii="Arial" w:hAnsi="Arial" w:cs="Arial"/>
                <w:lang w:val="en-GB"/>
              </w:rPr>
            </w:pPr>
            <w:r w:rsidRPr="00F127B4">
              <w:rPr>
                <w:rFonts w:ascii="Arial" w:hAnsi="Arial" w:cs="Arial"/>
                <w:i/>
                <w:iCs/>
                <w:lang w:val="en-GB"/>
              </w:rPr>
              <w:t xml:space="preserve">(F) Croatia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C9BA75" w14:textId="77777777" w:rsidR="009F7AF9" w:rsidRPr="00F127B4" w:rsidRDefault="009F7AF9" w:rsidP="009F7AF9">
            <w:pPr>
              <w:rPr>
                <w:rFonts w:ascii="Arial" w:hAnsi="Arial" w:cs="Arial"/>
                <w:lang w:val="en-GB"/>
              </w:rPr>
            </w:pPr>
            <w:r w:rsidRPr="00F127B4">
              <w:rPr>
                <w:rFonts w:ascii="Arial" w:hAnsi="Arial" w:cs="Arial"/>
                <w:i/>
                <w:iCs/>
                <w:lang w:val="en-GB"/>
              </w:rPr>
              <w:t xml:space="preserve">(F) </w:t>
            </w:r>
            <w:proofErr w:type="spellStart"/>
            <w:r w:rsidRPr="00F127B4">
              <w:rPr>
                <w:rFonts w:ascii="Arial" w:hAnsi="Arial" w:cs="Arial"/>
                <w:i/>
                <w:iCs/>
                <w:lang w:val="en-GB"/>
              </w:rPr>
              <w:t>Montenegr</w:t>
            </w:r>
            <w:proofErr w:type="spellEnd"/>
            <w:r w:rsidRPr="00F127B4">
              <w:rPr>
                <w:rFonts w:ascii="Arial" w:hAnsi="Arial" w:cs="Arial"/>
                <w:i/>
                <w:iCs/>
                <w:lang w:val="en-GB"/>
              </w:rPr>
              <w:t xml:space="preserve"> o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02E85B" w14:textId="77777777" w:rsidR="009F7AF9" w:rsidRPr="00F127B4" w:rsidRDefault="009F7AF9" w:rsidP="009F7AF9">
            <w:pPr>
              <w:rPr>
                <w:rFonts w:ascii="Arial" w:hAnsi="Arial" w:cs="Arial"/>
                <w:lang w:val="en-GB"/>
              </w:rPr>
            </w:pPr>
            <w:r w:rsidRPr="00F127B4">
              <w:rPr>
                <w:rFonts w:ascii="Arial" w:hAnsi="Arial" w:cs="Arial"/>
                <w:i/>
                <w:iCs/>
                <w:lang w:val="en-GB"/>
              </w:rPr>
              <w:t xml:space="preserve">(A) Macedonia </w:t>
            </w:r>
          </w:p>
        </w:tc>
      </w:tr>
      <w:tr w:rsidR="009F7AF9" w:rsidRPr="00F127B4" w14:paraId="0BE4F481" w14:textId="77777777" w:rsidTr="009F7AF9">
        <w:tc>
          <w:tcPr>
            <w:tcW w:w="0" w:type="auto"/>
            <w:tcBorders>
              <w:top w:val="single" w:sz="6" w:space="0" w:color="000000"/>
              <w:left w:val="single" w:sz="6" w:space="0" w:color="000000"/>
              <w:bottom w:val="single" w:sz="6" w:space="0" w:color="000000"/>
              <w:right w:val="single" w:sz="6" w:space="0" w:color="000000"/>
            </w:tcBorders>
            <w:vAlign w:val="center"/>
            <w:hideMark/>
          </w:tcPr>
          <w:p w14:paraId="3C312F76" w14:textId="65C38A1B"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"/var/folders/mr/nl8q1dhj1cn11tqmn____bh00000gq/T/com.microsoft.Word/WebArchiveCopyPasteTempFiles/page5image5837680"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75D0F686" wp14:editId="0F37ABB9">
                  <wp:extent cx="9525" cy="9525"/>
                  <wp:effectExtent l="0" t="0" r="0" b="0"/>
                  <wp:docPr id="9" name="Picture 9" descr="page5image583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5image58376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"/var/folders/mr/nl8q1dhj1cn11tqmn____bh00000gq/T/com.microsoft.Word/WebArchiveCopyPasteTempFiles/page5image5838096"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6C8E6983" wp14:editId="0A3C5A00">
                  <wp:extent cx="9525" cy="9525"/>
                  <wp:effectExtent l="0" t="0" r="0" b="0"/>
                  <wp:docPr id="8" name="Picture 8" descr="page5image583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5image58380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p w14:paraId="45F6A0E0" w14:textId="77777777" w:rsidR="009F7AF9" w:rsidRPr="00F127B4" w:rsidRDefault="009F7AF9" w:rsidP="009F7AF9">
            <w:pPr>
              <w:rPr>
                <w:rFonts w:ascii="Arial" w:hAnsi="Arial" w:cs="Arial"/>
                <w:lang w:val="en-GB"/>
              </w:rPr>
            </w:pPr>
            <w:r w:rsidRPr="00F127B4">
              <w:rPr>
                <w:rFonts w:ascii="Arial" w:hAnsi="Arial" w:cs="Arial"/>
                <w:lang w:val="en-GB"/>
              </w:rPr>
              <w:t xml:space="preserve">Spain </w:t>
            </w:r>
          </w:p>
          <w:p w14:paraId="21869781" w14:textId="40851A76"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"/var/folders/mr/nl8q1dhj1cn11tqmn____bh00000gq/T/com.microsoft.Word/WebArchiveCopyPasteTempFiles/page5image5838720"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2E72CA17" wp14:editId="12E39984">
                  <wp:extent cx="9525" cy="9525"/>
                  <wp:effectExtent l="0" t="0" r="0" b="0"/>
                  <wp:docPr id="7" name="Picture 7" descr="page5image583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5image58387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"/var/folders/mr/nl8q1dhj1cn11tqmn____bh00000gq/T/com.microsoft.Word/WebArchiveCopyPasteTempFiles/page5image5839136"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04BFA5CE" wp14:editId="1165D453">
                  <wp:extent cx="9525" cy="9525"/>
                  <wp:effectExtent l="0" t="0" r="0" b="0"/>
                  <wp:docPr id="6" name="Picture 6" descr="page5image583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5image58391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6EF971" w14:textId="5E583F9E"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"/var/folders/mr/nl8q1dhj1cn11tqmn____bh00000gq/T/com.microsoft.Word/WebArchiveCopyPasteTempFiles/page5image5839552"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47489452" wp14:editId="0B873DBD">
                  <wp:extent cx="9525" cy="9525"/>
                  <wp:effectExtent l="0" t="0" r="0" b="0"/>
                  <wp:docPr id="5" name="Picture 5" descr="page5image583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5image58395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p w14:paraId="13644C21" w14:textId="77777777" w:rsidR="009F7AF9" w:rsidRPr="00F127B4" w:rsidRDefault="009F7AF9" w:rsidP="009F7AF9">
            <w:pPr>
              <w:rPr>
                <w:rFonts w:ascii="Arial" w:hAnsi="Arial" w:cs="Arial"/>
                <w:lang w:val="en-GB"/>
              </w:rPr>
            </w:pPr>
            <w:r w:rsidRPr="00F127B4">
              <w:rPr>
                <w:rFonts w:ascii="Arial" w:hAnsi="Arial" w:cs="Arial"/>
                <w:lang w:val="en-GB"/>
              </w:rPr>
              <w:t xml:space="preserve">Orange </w:t>
            </w:r>
          </w:p>
          <w:p w14:paraId="09C94CEF" w14:textId="1FC9B973"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"/var/folders/mr/nl8q1dhj1cn11tqmn____bh00000gq/T/com.microsoft.Word/WebArchiveCopyPasteTempFiles/page5image5840176"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466EE861" wp14:editId="7FA6098F">
                  <wp:extent cx="9525" cy="9525"/>
                  <wp:effectExtent l="0" t="0" r="0" b="0"/>
                  <wp:docPr id="4" name="Picture 4" descr="page5image584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5image58401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99101E" w14:textId="77777777" w:rsidR="009F7AF9" w:rsidRPr="00F127B4" w:rsidRDefault="009F7AF9" w:rsidP="009F7AF9">
            <w:pPr>
              <w:rPr>
                <w:rFonts w:ascii="Arial" w:hAnsi="Arial" w:cs="Arial"/>
                <w:lang w:val="en-GB"/>
              </w:rPr>
            </w:pPr>
            <w:r w:rsidRPr="00F127B4">
              <w:rPr>
                <w:rFonts w:ascii="Arial" w:hAnsi="Arial" w:cs="Arial"/>
                <w:i/>
                <w:iCs/>
                <w:lang w:val="en-GB"/>
              </w:rPr>
              <w:t xml:space="preserve">(A) Madrid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0C1795" w14:textId="77777777" w:rsidR="009F7AF9" w:rsidRPr="00F127B4" w:rsidRDefault="009F7AF9" w:rsidP="009F7AF9">
            <w:pPr>
              <w:rPr>
                <w:rFonts w:ascii="Arial" w:hAnsi="Arial" w:cs="Arial"/>
                <w:lang w:val="en-GB"/>
              </w:rPr>
            </w:pPr>
            <w:r w:rsidRPr="00F127B4">
              <w:rPr>
                <w:rFonts w:ascii="Arial" w:hAnsi="Arial" w:cs="Arial"/>
                <w:i/>
                <w:iCs/>
                <w:lang w:val="en-GB"/>
              </w:rPr>
              <w:t xml:space="preserve">(A) Barcelona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F169F3" w14:textId="77777777" w:rsidR="009F7AF9" w:rsidRPr="00F127B4" w:rsidRDefault="009F7AF9" w:rsidP="009F7AF9">
            <w:pPr>
              <w:rPr>
                <w:rFonts w:ascii="Arial" w:hAnsi="Arial" w:cs="Arial"/>
                <w:lang w:val="en-GB"/>
              </w:rPr>
            </w:pPr>
            <w:r w:rsidRPr="00F127B4">
              <w:rPr>
                <w:rFonts w:ascii="Arial" w:hAnsi="Arial" w:cs="Arial"/>
                <w:i/>
                <w:iCs/>
                <w:lang w:val="en-GB"/>
              </w:rPr>
              <w:t xml:space="preserve">(F) Navarra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7A594F" w14:textId="77777777" w:rsidR="009F7AF9" w:rsidRPr="00F127B4" w:rsidRDefault="009F7AF9" w:rsidP="009F7AF9">
            <w:pPr>
              <w:rPr>
                <w:rFonts w:ascii="Arial" w:hAnsi="Arial" w:cs="Arial"/>
                <w:lang w:val="en-GB"/>
              </w:rPr>
            </w:pPr>
            <w:r w:rsidRPr="00F127B4">
              <w:rPr>
                <w:rFonts w:ascii="Arial" w:hAnsi="Arial" w:cs="Arial"/>
                <w:i/>
                <w:iCs/>
                <w:lang w:val="en-GB"/>
              </w:rPr>
              <w:t xml:space="preserve">(A) Sevilla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C0F0DC" w14:textId="77777777" w:rsidR="009F7AF9" w:rsidRPr="00F127B4" w:rsidRDefault="009F7AF9" w:rsidP="009F7AF9">
            <w:pPr>
              <w:rPr>
                <w:rFonts w:ascii="Arial" w:hAnsi="Arial" w:cs="Arial"/>
                <w:lang w:val="en-GB"/>
              </w:rPr>
            </w:pPr>
            <w:r w:rsidRPr="00F127B4">
              <w:rPr>
                <w:rFonts w:ascii="Arial" w:hAnsi="Arial" w:cs="Arial"/>
                <w:i/>
                <w:iCs/>
                <w:lang w:val="en-GB"/>
              </w:rPr>
              <w:t xml:space="preserve">(F) Andorra </w:t>
            </w:r>
          </w:p>
        </w:tc>
      </w:tr>
      <w:tr w:rsidR="009F7AF9" w:rsidRPr="00F127B4" w14:paraId="748492BA" w14:textId="77777777" w:rsidTr="009F7AF9">
        <w:tc>
          <w:tcPr>
            <w:tcW w:w="0" w:type="auto"/>
            <w:tcBorders>
              <w:top w:val="single" w:sz="6" w:space="0" w:color="000000"/>
              <w:left w:val="single" w:sz="6" w:space="0" w:color="000000"/>
              <w:bottom w:val="single" w:sz="6" w:space="0" w:color="000000"/>
              <w:right w:val="single" w:sz="6" w:space="0" w:color="000000"/>
            </w:tcBorders>
            <w:vAlign w:val="center"/>
            <w:hideMark/>
          </w:tcPr>
          <w:p w14:paraId="69849E66" w14:textId="77777777" w:rsidR="009F7AF9" w:rsidRPr="00F127B4" w:rsidRDefault="009F7AF9" w:rsidP="009F7AF9">
            <w:pPr>
              <w:rPr>
                <w:rFonts w:ascii="Arial" w:hAnsi="Arial" w:cs="Arial"/>
                <w:lang w:val="en-GB"/>
              </w:rPr>
            </w:pPr>
            <w:r w:rsidRPr="00F127B4">
              <w:rPr>
                <w:rFonts w:ascii="Arial" w:hAnsi="Arial" w:cs="Arial"/>
                <w:lang w:val="en-GB"/>
              </w:rPr>
              <w:t xml:space="preserve">Poland </w:t>
            </w:r>
          </w:p>
          <w:p w14:paraId="1FBDAF56" w14:textId="2B63EF75"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"/var/folders/mr/nl8q1dhj1cn11tqmn____bh00000gq/T/com.microsoft.Word/WebArchiveCopyPasteTempFiles/page5image3004096"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27D59BDE" wp14:editId="3659BAE7">
                  <wp:extent cx="9525" cy="9525"/>
                  <wp:effectExtent l="0" t="0" r="0" b="0"/>
                  <wp:docPr id="3" name="Picture 3" descr="page5image300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5image300409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"/var/folders/mr/nl8q1dhj1cn11tqmn____bh00000gq/T/com.microsoft.Word/WebArchiveCopyPasteTempFiles/page5image5846624"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48C96A31" wp14:editId="20342577">
                  <wp:extent cx="9525" cy="9525"/>
                  <wp:effectExtent l="0" t="0" r="0" b="0"/>
                  <wp:docPr id="2" name="Picture 2" descr="page5image584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5image58466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AFC2885" w14:textId="77777777" w:rsidR="009F7AF9" w:rsidRPr="00F127B4" w:rsidRDefault="009F7AF9" w:rsidP="009F7AF9">
            <w:pPr>
              <w:rPr>
                <w:rFonts w:ascii="Arial" w:hAnsi="Arial" w:cs="Arial"/>
                <w:lang w:val="en-GB"/>
              </w:rPr>
            </w:pPr>
            <w:r w:rsidRPr="00F127B4">
              <w:rPr>
                <w:rFonts w:ascii="Arial" w:hAnsi="Arial" w:cs="Arial"/>
                <w:lang w:val="en-GB"/>
              </w:rPr>
              <w:t xml:space="preserve">White </w:t>
            </w:r>
          </w:p>
          <w:p w14:paraId="46AB4B96" w14:textId="467E90FB" w:rsidR="009F7AF9" w:rsidRPr="00F127B4" w:rsidRDefault="009F7AF9" w:rsidP="009F7AF9">
            <w:pP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"/var/folders/mr/nl8q1dhj1cn11tqmn____bh00000gq/T/com.microsoft.Word/WebArchiveCopyPasteTempFiles/page5image5847248"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71FBABC5" wp14:editId="3CC757C2">
                  <wp:extent cx="9525" cy="9525"/>
                  <wp:effectExtent l="0" t="0" r="0" b="0"/>
                  <wp:docPr id="1" name="Picture 1" descr="page5image584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5image58472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27B4">
              <w:rPr>
                <w:rFonts w:ascii="Arial" w:hAnsi="Arial" w:cs="Arial"/>
                <w:lang w:val="en-GB"/>
              </w:rPr>
              <w:fldChar w:fldCharType="end"/>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7F8818" w14:textId="77777777" w:rsidR="009F7AF9" w:rsidRPr="00F127B4" w:rsidRDefault="009F7AF9" w:rsidP="009F7AF9">
            <w:pPr>
              <w:rPr>
                <w:rFonts w:ascii="Arial" w:hAnsi="Arial" w:cs="Arial"/>
                <w:lang w:val="en-GB"/>
              </w:rPr>
            </w:pPr>
            <w:r w:rsidRPr="00F127B4">
              <w:rPr>
                <w:rFonts w:ascii="Arial" w:hAnsi="Arial" w:cs="Arial"/>
                <w:i/>
                <w:iCs/>
                <w:lang w:val="en-GB"/>
              </w:rPr>
              <w:t xml:space="preserve">(A) Podolia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94C8F4" w14:textId="77777777" w:rsidR="009F7AF9" w:rsidRPr="00F127B4" w:rsidRDefault="009F7AF9" w:rsidP="009F7AF9">
            <w:pPr>
              <w:rPr>
                <w:rFonts w:ascii="Arial" w:hAnsi="Arial" w:cs="Arial"/>
                <w:lang w:val="en-GB"/>
              </w:rPr>
            </w:pPr>
            <w:r w:rsidRPr="00F127B4">
              <w:rPr>
                <w:rFonts w:ascii="Arial" w:hAnsi="Arial" w:cs="Arial"/>
                <w:i/>
                <w:iCs/>
                <w:lang w:val="en-GB"/>
              </w:rPr>
              <w:t xml:space="preserve">(A) </w:t>
            </w:r>
            <w:proofErr w:type="spellStart"/>
            <w:r w:rsidRPr="00F127B4">
              <w:rPr>
                <w:rFonts w:ascii="Arial" w:hAnsi="Arial" w:cs="Arial"/>
                <w:i/>
                <w:iCs/>
                <w:lang w:val="en-GB"/>
              </w:rPr>
              <w:t>Silisia</w:t>
            </w:r>
            <w:proofErr w:type="spellEnd"/>
            <w:r w:rsidRPr="00F127B4">
              <w:rPr>
                <w:rFonts w:ascii="Arial" w:hAnsi="Arial" w:cs="Arial"/>
                <w:i/>
                <w:iCs/>
                <w:lang w:val="en-GB"/>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5EDF003" w14:textId="77777777" w:rsidR="009F7AF9" w:rsidRPr="00F127B4" w:rsidRDefault="009F7AF9" w:rsidP="009F7AF9">
            <w:pPr>
              <w:rPr>
                <w:rFonts w:ascii="Arial" w:hAnsi="Arial" w:cs="Arial"/>
                <w:lang w:val="en-GB"/>
              </w:rPr>
            </w:pPr>
            <w:r w:rsidRPr="00F127B4">
              <w:rPr>
                <w:rFonts w:ascii="Arial" w:hAnsi="Arial" w:cs="Arial"/>
                <w:i/>
                <w:iCs/>
                <w:lang w:val="en-GB"/>
              </w:rPr>
              <w:t xml:space="preserve">(F) Prussia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41D85D9" w14:textId="77777777" w:rsidR="009F7AF9" w:rsidRPr="00F127B4" w:rsidRDefault="009F7AF9" w:rsidP="009F7AF9">
            <w:pPr>
              <w:rPr>
                <w:rFonts w:ascii="Arial" w:hAnsi="Arial" w:cs="Arial"/>
                <w:lang w:val="en-GB"/>
              </w:rPr>
            </w:pPr>
            <w:r w:rsidRPr="00F127B4">
              <w:rPr>
                <w:rFonts w:ascii="Arial" w:hAnsi="Arial" w:cs="Arial"/>
                <w:i/>
                <w:iCs/>
                <w:lang w:val="en-GB"/>
              </w:rPr>
              <w:t xml:space="preserve">(A) Krakow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A498BD" w14:textId="77777777" w:rsidR="009F7AF9" w:rsidRPr="00F127B4" w:rsidRDefault="009F7AF9" w:rsidP="009F7AF9">
            <w:pPr>
              <w:rPr>
                <w:rFonts w:ascii="Arial" w:hAnsi="Arial" w:cs="Arial"/>
                <w:lang w:val="en-GB"/>
              </w:rPr>
            </w:pPr>
            <w:r w:rsidRPr="00F127B4">
              <w:rPr>
                <w:rFonts w:ascii="Arial" w:hAnsi="Arial" w:cs="Arial"/>
                <w:i/>
                <w:iCs/>
                <w:lang w:val="en-GB"/>
              </w:rPr>
              <w:t xml:space="preserve">(A) Western Belarus </w:t>
            </w:r>
          </w:p>
        </w:tc>
      </w:tr>
    </w:tbl>
    <w:p w14:paraId="5E0845C7" w14:textId="7524C714" w:rsidR="009F7AF9" w:rsidRPr="00F127B4" w:rsidRDefault="009F7AF9" w:rsidP="00C3441E">
      <w:pPr>
        <w:rPr>
          <w:rFonts w:ascii="Arial" w:hAnsi="Arial" w:cs="Arial"/>
          <w:lang w:val="en-GB"/>
        </w:rPr>
      </w:pPr>
    </w:p>
    <w:p w14:paraId="1EF64EE4" w14:textId="6A3D47C8" w:rsidR="009F7AF9" w:rsidRDefault="009F7AF9" w:rsidP="00C3441E">
      <w:pPr>
        <w:rPr>
          <w:rFonts w:ascii="Arial" w:hAnsi="Arial" w:cs="Arial"/>
          <w:lang w:val="en-GB"/>
        </w:rPr>
      </w:pPr>
    </w:p>
    <w:p w14:paraId="5DA9E297" w14:textId="77777777" w:rsidR="004F7CF7" w:rsidRDefault="004F7CF7" w:rsidP="00C3441E">
      <w:pPr>
        <w:rPr>
          <w:rFonts w:ascii="Arial" w:hAnsi="Arial" w:cs="Arial"/>
          <w:lang w:val="en-GB"/>
        </w:rPr>
      </w:pPr>
    </w:p>
    <w:p w14:paraId="52BEBBAB" w14:textId="77777777" w:rsidR="004F7CF7" w:rsidRDefault="004F7CF7" w:rsidP="00C3441E">
      <w:pPr>
        <w:rPr>
          <w:rFonts w:ascii="Arial" w:hAnsi="Arial" w:cs="Arial"/>
          <w:lang w:val="en-GB"/>
        </w:rPr>
      </w:pPr>
    </w:p>
    <w:p w14:paraId="0453F277" w14:textId="77777777" w:rsidR="00311FF2" w:rsidRDefault="00311FF2" w:rsidP="00C3441E">
      <w:pPr>
        <w:rPr>
          <w:rFonts w:ascii="Arial" w:hAnsi="Arial" w:cs="Arial"/>
          <w:lang w:val="en-GB"/>
        </w:rPr>
      </w:pPr>
    </w:p>
    <w:p w14:paraId="10EF39B3" w14:textId="77777777" w:rsidR="00311FF2" w:rsidRDefault="00311FF2" w:rsidP="00C3441E">
      <w:pPr>
        <w:rPr>
          <w:rFonts w:ascii="Arial" w:hAnsi="Arial" w:cs="Arial"/>
          <w:lang w:val="en-GB"/>
        </w:rPr>
      </w:pPr>
    </w:p>
    <w:p w14:paraId="7A30DFB3" w14:textId="77777777" w:rsidR="004F7CF7" w:rsidRPr="00F127B4" w:rsidRDefault="004F7CF7" w:rsidP="00C3441E">
      <w:pPr>
        <w:rPr>
          <w:rFonts w:ascii="Arial" w:hAnsi="Arial" w:cs="Arial"/>
          <w:lang w:val="en-GB"/>
        </w:rPr>
      </w:pPr>
    </w:p>
    <w:p w14:paraId="4BF7C462" w14:textId="06EB0918" w:rsidR="009F7AF9" w:rsidRPr="00F127B4" w:rsidRDefault="009F7AF9" w:rsidP="00C3441E">
      <w:pPr>
        <w:rPr>
          <w:rFonts w:ascii="Arial" w:hAnsi="Arial" w:cs="Arial"/>
          <w:b/>
          <w:u w:val="single"/>
          <w:lang w:val="en-GB"/>
        </w:rPr>
      </w:pPr>
      <w:r w:rsidRPr="00F127B4">
        <w:rPr>
          <w:rFonts w:ascii="Arial" w:hAnsi="Arial" w:cs="Arial"/>
          <w:b/>
          <w:u w:val="single"/>
          <w:lang w:val="en-GB"/>
        </w:rPr>
        <w:lastRenderedPageBreak/>
        <w:t>Rules of the Game</w:t>
      </w:r>
    </w:p>
    <w:p w14:paraId="01C8A1C2" w14:textId="08F24042" w:rsidR="009F7AF9" w:rsidRPr="00F127B4" w:rsidRDefault="009F7AF9" w:rsidP="00C3441E">
      <w:pPr>
        <w:rPr>
          <w:rFonts w:ascii="Arial" w:hAnsi="Arial" w:cs="Arial"/>
          <w:b/>
          <w:u w:val="single"/>
          <w:lang w:val="en-GB"/>
        </w:rPr>
      </w:pPr>
    </w:p>
    <w:p w14:paraId="5B27185A" w14:textId="48F55AC4" w:rsidR="009F7AF9" w:rsidRPr="00F127B4" w:rsidRDefault="009F7AF9" w:rsidP="009F7AF9">
      <w:pPr>
        <w:rPr>
          <w:rFonts w:ascii="Arial" w:hAnsi="Arial" w:cs="Arial"/>
          <w:lang w:val="en-GB"/>
        </w:rPr>
      </w:pPr>
      <w:r w:rsidRPr="00F127B4">
        <w:rPr>
          <w:rFonts w:ascii="Arial" w:hAnsi="Arial" w:cs="Arial"/>
          <w:lang w:val="en-GB"/>
        </w:rPr>
        <w:t>In the following paragraphs you will find out how the game works. Keep in mind that the chairs know all the rules and are the final arbiter in any dispute about the rules of procedure. They are</w:t>
      </w:r>
      <w:r w:rsidR="004F7CF7">
        <w:rPr>
          <w:rFonts w:ascii="Arial" w:hAnsi="Arial" w:cs="Arial"/>
          <w:lang w:val="en-GB"/>
        </w:rPr>
        <w:t xml:space="preserve"> </w:t>
      </w:r>
      <w:r w:rsidRPr="00F127B4">
        <w:rPr>
          <w:rFonts w:ascii="Arial" w:hAnsi="Arial" w:cs="Arial"/>
          <w:lang w:val="en-GB"/>
        </w:rPr>
        <w:t xml:space="preserve">the diplomatic game master. The chairs keep time for the negotiation sessions, collect and read orders, resolve issues, and make rulings when necessary. Their role is strictly neutral. </w:t>
      </w:r>
    </w:p>
    <w:p w14:paraId="7DE91359" w14:textId="77777777" w:rsidR="009F7AF9" w:rsidRPr="00F127B4" w:rsidRDefault="009F7AF9" w:rsidP="009F7AF9">
      <w:pPr>
        <w:rPr>
          <w:rFonts w:ascii="Arial" w:hAnsi="Arial" w:cs="Arial"/>
          <w:b/>
          <w:lang w:val="en-GB"/>
        </w:rPr>
      </w:pPr>
    </w:p>
    <w:p w14:paraId="43AC7A34" w14:textId="719831D8" w:rsidR="009F7AF9" w:rsidRPr="00F127B4" w:rsidRDefault="009F7AF9" w:rsidP="009F7AF9">
      <w:pPr>
        <w:rPr>
          <w:rFonts w:ascii="Arial" w:hAnsi="Arial" w:cs="Arial"/>
          <w:b/>
          <w:lang w:val="en-GB"/>
        </w:rPr>
      </w:pPr>
      <w:r w:rsidRPr="00F127B4">
        <w:rPr>
          <w:rFonts w:ascii="Arial" w:hAnsi="Arial" w:cs="Arial"/>
          <w:b/>
          <w:lang w:val="en-GB"/>
        </w:rPr>
        <w:t>Overview</w:t>
      </w:r>
    </w:p>
    <w:p w14:paraId="71281282" w14:textId="0812D7FB" w:rsidR="009F7AF9" w:rsidRPr="00F127B4" w:rsidRDefault="009F7AF9" w:rsidP="009F7AF9">
      <w:pPr>
        <w:rPr>
          <w:rFonts w:ascii="Arial" w:hAnsi="Arial" w:cs="Arial"/>
          <w:lang w:val="en-GB"/>
        </w:rPr>
      </w:pPr>
      <w:r w:rsidRPr="00F127B4">
        <w:rPr>
          <w:rFonts w:ascii="Arial" w:hAnsi="Arial" w:cs="Arial"/>
          <w:lang w:val="en-GB"/>
        </w:rPr>
        <w:t xml:space="preserve">Diplomacy is a game of negotiations, alliances, promises kept, and promises broken. </w:t>
      </w:r>
      <w:r w:rsidR="004F7CF7" w:rsidRPr="00F127B4">
        <w:rPr>
          <w:rFonts w:ascii="Arial" w:hAnsi="Arial" w:cs="Arial"/>
          <w:lang w:val="en-GB"/>
        </w:rPr>
        <w:t>To</w:t>
      </w:r>
      <w:r w:rsidRPr="00F127B4">
        <w:rPr>
          <w:rFonts w:ascii="Arial" w:hAnsi="Arial" w:cs="Arial"/>
          <w:lang w:val="en-GB"/>
        </w:rPr>
        <w:t xml:space="preserve"> survive, a diplomat needs help from others. </w:t>
      </w:r>
      <w:r w:rsidR="004F7CF7" w:rsidRPr="00F127B4">
        <w:rPr>
          <w:rFonts w:ascii="Arial" w:hAnsi="Arial" w:cs="Arial"/>
          <w:lang w:val="en-GB"/>
        </w:rPr>
        <w:t>To</w:t>
      </w:r>
      <w:r w:rsidRPr="00F127B4">
        <w:rPr>
          <w:rFonts w:ascii="Arial" w:hAnsi="Arial" w:cs="Arial"/>
          <w:lang w:val="en-GB"/>
        </w:rPr>
        <w:t xml:space="preserve"> win, a delegation must eventually stand alone. Knowing whom to trust, when to trust them, what to promise, and when to promise it, is the heart of diplomacy. Remember, you are a diplomat first, a commander second. At the beginning of each turn</w:t>
      </w:r>
      <w:r w:rsidR="004F7CF7">
        <w:rPr>
          <w:rFonts w:ascii="Arial" w:hAnsi="Arial" w:cs="Arial"/>
          <w:lang w:val="en-GB"/>
        </w:rPr>
        <w:t xml:space="preserve"> comes a </w:t>
      </w:r>
      <w:r w:rsidR="004F7CF7" w:rsidRPr="00F127B4">
        <w:rPr>
          <w:rFonts w:ascii="Arial" w:hAnsi="Arial" w:cs="Arial"/>
          <w:lang w:val="en-GB"/>
        </w:rPr>
        <w:t>delegations’</w:t>
      </w:r>
      <w:r w:rsidRPr="00F127B4">
        <w:rPr>
          <w:rFonts w:ascii="Arial" w:hAnsi="Arial" w:cs="Arial"/>
          <w:lang w:val="en-GB"/>
        </w:rPr>
        <w:t xml:space="preserve"> speech, and then </w:t>
      </w:r>
      <w:r w:rsidR="004F7CF7">
        <w:rPr>
          <w:rFonts w:ascii="Arial" w:hAnsi="Arial" w:cs="Arial"/>
          <w:lang w:val="en-GB"/>
        </w:rPr>
        <w:t xml:space="preserve">the delegates </w:t>
      </w:r>
      <w:r w:rsidR="004F7CF7" w:rsidRPr="00F127B4">
        <w:rPr>
          <w:rFonts w:ascii="Arial" w:hAnsi="Arial" w:cs="Arial"/>
          <w:lang w:val="en-GB"/>
        </w:rPr>
        <w:t>meet</w:t>
      </w:r>
      <w:r w:rsidRPr="00F127B4">
        <w:rPr>
          <w:rFonts w:ascii="Arial" w:hAnsi="Arial" w:cs="Arial"/>
          <w:lang w:val="en-GB"/>
        </w:rPr>
        <w:t xml:space="preserve"> in small groups to discuss their plans and suggest strategies. Alliances between delegations are openly or secretly made, and orders are coordinated. Immediately following this period of “diplomacy,” each delegation secretly writes an order for each of his or her units on a slip of paper. When all delegates have written their orders, the orders are simultaneously revealed, and then the orders are all resolved. Some are moved, some </w:t>
      </w:r>
      <w:r w:rsidR="004F7CF7" w:rsidRPr="00F127B4">
        <w:rPr>
          <w:rFonts w:ascii="Arial" w:hAnsi="Arial" w:cs="Arial"/>
          <w:lang w:val="en-GB"/>
        </w:rPr>
        <w:t>must</w:t>
      </w:r>
      <w:r w:rsidRPr="00F127B4">
        <w:rPr>
          <w:rFonts w:ascii="Arial" w:hAnsi="Arial" w:cs="Arial"/>
          <w:lang w:val="en-GB"/>
        </w:rPr>
        <w:t xml:space="preserve"> retreat, and some are removed. Resolving orders is the most challenging</w:t>
      </w:r>
      <w:r w:rsidR="00DD1264">
        <w:rPr>
          <w:rFonts w:ascii="Arial" w:hAnsi="Arial" w:cs="Arial"/>
          <w:lang w:val="en-GB"/>
        </w:rPr>
        <w:t xml:space="preserve"> yet essential</w:t>
      </w:r>
      <w:r w:rsidRPr="00F127B4">
        <w:rPr>
          <w:rFonts w:ascii="Arial" w:hAnsi="Arial" w:cs="Arial"/>
          <w:lang w:val="en-GB"/>
        </w:rPr>
        <w:t xml:space="preserve"> part and requires complete knowledge of the rules. </w:t>
      </w:r>
    </w:p>
    <w:p w14:paraId="76BD16B0" w14:textId="273EC7FA" w:rsidR="009F7AF9" w:rsidRPr="00F127B4" w:rsidRDefault="009F7AF9" w:rsidP="009F7AF9">
      <w:pPr>
        <w:rPr>
          <w:rFonts w:ascii="Arial" w:hAnsi="Arial" w:cs="Arial"/>
          <w:b/>
          <w:lang w:val="en-GB"/>
        </w:rPr>
      </w:pPr>
    </w:p>
    <w:p w14:paraId="2E8A79B8" w14:textId="41B9B7A7" w:rsidR="009F7AF9" w:rsidRPr="00F127B4" w:rsidRDefault="00BE4B20" w:rsidP="009F7AF9">
      <w:pPr>
        <w:rPr>
          <w:rFonts w:ascii="Arial" w:hAnsi="Arial" w:cs="Arial"/>
          <w:b/>
          <w:lang w:val="en-GB"/>
        </w:rPr>
      </w:pPr>
      <w:r w:rsidRPr="00F127B4">
        <w:rPr>
          <w:rFonts w:ascii="Arial" w:hAnsi="Arial" w:cs="Arial"/>
          <w:b/>
          <w:lang w:val="en-GB"/>
        </w:rPr>
        <w:t>Turns</w:t>
      </w:r>
    </w:p>
    <w:p w14:paraId="6AD85EB1" w14:textId="02667902" w:rsidR="00BE4B20" w:rsidRPr="00F127B4" w:rsidRDefault="00BE4B20" w:rsidP="00BE4B20">
      <w:pPr>
        <w:rPr>
          <w:rFonts w:ascii="Arial" w:hAnsi="Arial" w:cs="Arial"/>
          <w:lang w:val="en-GB"/>
        </w:rPr>
      </w:pPr>
      <w:r w:rsidRPr="00F127B4">
        <w:rPr>
          <w:rFonts w:ascii="Arial" w:hAnsi="Arial" w:cs="Arial"/>
          <w:lang w:val="en-GB"/>
        </w:rPr>
        <w:t xml:space="preserve">A round makes up one </w:t>
      </w:r>
      <w:r w:rsidR="00DD1264" w:rsidRPr="00F127B4">
        <w:rPr>
          <w:rFonts w:ascii="Arial" w:hAnsi="Arial" w:cs="Arial"/>
          <w:lang w:val="en-GB"/>
        </w:rPr>
        <w:t>year and</w:t>
      </w:r>
      <w:r w:rsidRPr="00F127B4">
        <w:rPr>
          <w:rFonts w:ascii="Arial" w:hAnsi="Arial" w:cs="Arial"/>
          <w:lang w:val="en-GB"/>
        </w:rPr>
        <w:t xml:space="preserve"> contains two turns</w:t>
      </w:r>
      <w:r w:rsidR="00DD1264">
        <w:rPr>
          <w:rFonts w:ascii="Arial" w:hAnsi="Arial" w:cs="Arial"/>
          <w:lang w:val="en-GB"/>
        </w:rPr>
        <w:t xml:space="preserve"> of six months</w:t>
      </w:r>
      <w:r w:rsidRPr="00F127B4">
        <w:rPr>
          <w:rFonts w:ascii="Arial" w:hAnsi="Arial" w:cs="Arial"/>
          <w:lang w:val="en-GB"/>
        </w:rPr>
        <w:t>.</w:t>
      </w:r>
      <w:r w:rsidR="00DD1264">
        <w:rPr>
          <w:rFonts w:ascii="Arial" w:hAnsi="Arial" w:cs="Arial"/>
          <w:lang w:val="en-GB"/>
        </w:rPr>
        <w:t xml:space="preserve"> </w:t>
      </w:r>
      <w:r w:rsidRPr="00F127B4">
        <w:rPr>
          <w:rFonts w:ascii="Arial" w:hAnsi="Arial" w:cs="Arial"/>
          <w:lang w:val="en-GB"/>
        </w:rPr>
        <w:t>The first turn in the sequence is called a Spring turn and the second a Fall turn. After each Fall turn, each Great Power must reconcile the number of units it controls with the number of supply centres it controls</w:t>
      </w:r>
      <w:r w:rsidR="00DD1264">
        <w:rPr>
          <w:rFonts w:ascii="Arial" w:hAnsi="Arial" w:cs="Arial"/>
          <w:lang w:val="en-GB"/>
        </w:rPr>
        <w:t>;</w:t>
      </w:r>
      <w:r w:rsidRPr="00F127B4">
        <w:rPr>
          <w:rFonts w:ascii="Arial" w:hAnsi="Arial" w:cs="Arial"/>
          <w:lang w:val="en-GB"/>
        </w:rPr>
        <w:t xml:space="preserve"> some units are </w:t>
      </w:r>
      <w:r w:rsidR="00DD1264" w:rsidRPr="00F127B4">
        <w:rPr>
          <w:rFonts w:ascii="Arial" w:hAnsi="Arial" w:cs="Arial"/>
          <w:lang w:val="en-GB"/>
        </w:rPr>
        <w:t>removed,</w:t>
      </w:r>
      <w:r w:rsidRPr="00F127B4">
        <w:rPr>
          <w:rFonts w:ascii="Arial" w:hAnsi="Arial" w:cs="Arial"/>
          <w:lang w:val="en-GB"/>
        </w:rPr>
        <w:t xml:space="preserve"> and new ones are built. </w:t>
      </w:r>
    </w:p>
    <w:p w14:paraId="09B595A7" w14:textId="77777777" w:rsidR="00BE4B20" w:rsidRPr="00F127B4" w:rsidRDefault="00BE4B20" w:rsidP="00BE4B20">
      <w:pPr>
        <w:rPr>
          <w:rFonts w:ascii="Arial" w:hAnsi="Arial" w:cs="Arial"/>
          <w:lang w:val="en-GB"/>
        </w:rPr>
      </w:pPr>
      <w:r w:rsidRPr="00F127B4">
        <w:rPr>
          <w:rFonts w:ascii="Arial" w:hAnsi="Arial" w:cs="Arial"/>
          <w:lang w:val="en-GB"/>
        </w:rPr>
        <w:t xml:space="preserve">Each turn has a series of phases. Here are the phases in a complete two-turn year: </w:t>
      </w:r>
    </w:p>
    <w:p w14:paraId="163AEA22" w14:textId="77777777" w:rsidR="00BE4B20" w:rsidRPr="00F127B4" w:rsidRDefault="00BE4B20" w:rsidP="00BE4B20">
      <w:pPr>
        <w:rPr>
          <w:rFonts w:ascii="Arial" w:hAnsi="Arial" w:cs="Arial"/>
          <w:lang w:val="en-GB"/>
        </w:rPr>
      </w:pPr>
      <w:r w:rsidRPr="00F127B4">
        <w:rPr>
          <w:rFonts w:ascii="Arial" w:hAnsi="Arial" w:cs="Arial"/>
          <w:b/>
          <w:bCs/>
          <w:lang w:val="en-GB"/>
        </w:rPr>
        <w:t xml:space="preserve">Spring four-phase turn </w:t>
      </w:r>
    </w:p>
    <w:p w14:paraId="249D78D0" w14:textId="303CE039" w:rsidR="00BE4B20" w:rsidRPr="00F127B4" w:rsidRDefault="00BE4B20" w:rsidP="00DD1264">
      <w:pPr>
        <w:ind w:left="720"/>
        <w:rPr>
          <w:rFonts w:ascii="Arial" w:hAnsi="Arial" w:cs="Arial"/>
          <w:lang w:val="en-GB"/>
        </w:rPr>
      </w:pPr>
      <w:r w:rsidRPr="00F127B4">
        <w:rPr>
          <w:rFonts w:ascii="Arial" w:hAnsi="Arial" w:cs="Arial"/>
          <w:lang w:val="en-GB"/>
        </w:rPr>
        <w:t>1. Speech phase</w:t>
      </w:r>
      <w:r w:rsidRPr="00F127B4">
        <w:rPr>
          <w:rFonts w:ascii="Arial" w:hAnsi="Arial" w:cs="Arial"/>
          <w:lang w:val="en-GB"/>
        </w:rPr>
        <w:br/>
        <w:t>2. Diplomatic phase</w:t>
      </w:r>
      <w:r w:rsidRPr="00F127B4">
        <w:rPr>
          <w:rFonts w:ascii="Arial" w:hAnsi="Arial" w:cs="Arial"/>
          <w:lang w:val="en-GB"/>
        </w:rPr>
        <w:br/>
        <w:t>3. Order Writing phase</w:t>
      </w:r>
      <w:r w:rsidRPr="00F127B4">
        <w:rPr>
          <w:rFonts w:ascii="Arial" w:hAnsi="Arial" w:cs="Arial"/>
          <w:lang w:val="en-GB"/>
        </w:rPr>
        <w:br/>
        <w:t>4. Order Resolution phase</w:t>
      </w:r>
      <w:r w:rsidRPr="00F127B4">
        <w:rPr>
          <w:rFonts w:ascii="Arial" w:hAnsi="Arial" w:cs="Arial"/>
          <w:lang w:val="en-GB"/>
        </w:rPr>
        <w:br/>
        <w:t xml:space="preserve">5. Retreat and Disbanding phase </w:t>
      </w:r>
    </w:p>
    <w:p w14:paraId="0118B171" w14:textId="65666780" w:rsidR="00BE4B20" w:rsidRPr="00F127B4" w:rsidRDefault="00BE4B20" w:rsidP="00BE4B20">
      <w:pPr>
        <w:rPr>
          <w:rFonts w:ascii="Arial" w:hAnsi="Arial" w:cs="Arial"/>
          <w:lang w:val="en-GB"/>
        </w:rPr>
      </w:pPr>
      <w:r w:rsidRPr="00F127B4">
        <w:rPr>
          <w:rFonts w:ascii="Arial" w:hAnsi="Arial" w:cs="Arial"/>
          <w:b/>
          <w:bCs/>
          <w:lang w:val="en-GB"/>
        </w:rPr>
        <w:t xml:space="preserve">Fall five-phase turn </w:t>
      </w:r>
    </w:p>
    <w:p w14:paraId="31E2A1FD" w14:textId="77777777" w:rsidR="00BE4B20" w:rsidRPr="00F127B4" w:rsidRDefault="00BE4B20" w:rsidP="00BE4B20">
      <w:pPr>
        <w:ind w:firstLine="720"/>
        <w:rPr>
          <w:rFonts w:ascii="Arial" w:hAnsi="Arial" w:cs="Arial"/>
          <w:lang w:val="en-GB"/>
        </w:rPr>
      </w:pPr>
      <w:r w:rsidRPr="00F127B4">
        <w:rPr>
          <w:rFonts w:ascii="Arial" w:hAnsi="Arial" w:cs="Arial"/>
          <w:lang w:val="en-GB"/>
        </w:rPr>
        <w:t xml:space="preserve">1. Speech phase, if requested </w:t>
      </w:r>
    </w:p>
    <w:p w14:paraId="2B5BEDF4" w14:textId="2990C502" w:rsidR="00BE4B20" w:rsidRPr="00F127B4" w:rsidRDefault="00BE4B20" w:rsidP="00BE4B20">
      <w:pPr>
        <w:ind w:left="720"/>
        <w:rPr>
          <w:rFonts w:ascii="Arial" w:hAnsi="Arial" w:cs="Arial"/>
          <w:lang w:val="en-GB"/>
        </w:rPr>
      </w:pPr>
      <w:r w:rsidRPr="00F127B4">
        <w:rPr>
          <w:rFonts w:ascii="Arial" w:hAnsi="Arial" w:cs="Arial"/>
          <w:lang w:val="en-GB"/>
        </w:rPr>
        <w:t>2. Diplomatic phase</w:t>
      </w:r>
      <w:r w:rsidRPr="00F127B4">
        <w:rPr>
          <w:rFonts w:ascii="Arial" w:hAnsi="Arial" w:cs="Arial"/>
          <w:lang w:val="en-GB"/>
        </w:rPr>
        <w:br/>
        <w:t>3. Order Writing phase</w:t>
      </w:r>
      <w:r w:rsidRPr="00F127B4">
        <w:rPr>
          <w:rFonts w:ascii="Arial" w:hAnsi="Arial" w:cs="Arial"/>
          <w:lang w:val="en-GB"/>
        </w:rPr>
        <w:br/>
        <w:t xml:space="preserve">4. Order Resolution phase </w:t>
      </w:r>
    </w:p>
    <w:p w14:paraId="1D549A37" w14:textId="77777777" w:rsidR="00BE4B20" w:rsidRPr="00F127B4" w:rsidRDefault="00BE4B20" w:rsidP="00BE4B20">
      <w:pPr>
        <w:ind w:firstLine="720"/>
        <w:rPr>
          <w:rFonts w:ascii="Arial" w:hAnsi="Arial" w:cs="Arial"/>
          <w:lang w:val="en-GB"/>
        </w:rPr>
      </w:pPr>
      <w:r w:rsidRPr="00F127B4">
        <w:rPr>
          <w:rFonts w:ascii="Arial" w:hAnsi="Arial" w:cs="Arial"/>
          <w:lang w:val="en-GB"/>
        </w:rPr>
        <w:t xml:space="preserve">5. Retreat and Disbanding phase </w:t>
      </w:r>
    </w:p>
    <w:p w14:paraId="00C48270" w14:textId="5E6D2C98" w:rsidR="00BE4B20" w:rsidRPr="00F127B4" w:rsidRDefault="00BE4B20" w:rsidP="00BE4B20">
      <w:pPr>
        <w:ind w:firstLine="720"/>
        <w:rPr>
          <w:rFonts w:ascii="Arial" w:hAnsi="Arial" w:cs="Arial"/>
          <w:lang w:val="en-GB"/>
        </w:rPr>
      </w:pPr>
      <w:r w:rsidRPr="00F127B4">
        <w:rPr>
          <w:rFonts w:ascii="Arial" w:hAnsi="Arial" w:cs="Arial"/>
          <w:lang w:val="en-GB"/>
        </w:rPr>
        <w:t xml:space="preserve">6. Gaining and Losing Units phase </w:t>
      </w:r>
    </w:p>
    <w:p w14:paraId="5752D0DC" w14:textId="77777777" w:rsidR="00BE4B20" w:rsidRPr="00F127B4" w:rsidRDefault="00BE4B20" w:rsidP="009F7AF9">
      <w:pPr>
        <w:rPr>
          <w:rFonts w:ascii="Arial" w:hAnsi="Arial" w:cs="Arial"/>
          <w:lang w:val="en-GB"/>
        </w:rPr>
      </w:pPr>
    </w:p>
    <w:p w14:paraId="0A158DE6" w14:textId="701422BF" w:rsidR="009F7AF9" w:rsidRPr="00F127B4" w:rsidRDefault="00BE4B20" w:rsidP="00C3441E">
      <w:pPr>
        <w:rPr>
          <w:rFonts w:ascii="Arial" w:hAnsi="Arial" w:cs="Arial"/>
          <w:u w:val="single"/>
          <w:lang w:val="en-GB"/>
        </w:rPr>
      </w:pPr>
      <w:r w:rsidRPr="00F127B4">
        <w:rPr>
          <w:rFonts w:ascii="Arial" w:hAnsi="Arial" w:cs="Arial"/>
          <w:u w:val="single"/>
          <w:lang w:val="en-GB"/>
        </w:rPr>
        <w:t>Speech phase:</w:t>
      </w:r>
    </w:p>
    <w:p w14:paraId="4F85E522" w14:textId="0F80BC53" w:rsidR="00BE4B20" w:rsidRPr="00F127B4" w:rsidRDefault="00BE4B20" w:rsidP="00C3441E">
      <w:pPr>
        <w:rPr>
          <w:rFonts w:ascii="Arial" w:hAnsi="Arial" w:cs="Arial"/>
          <w:lang w:val="en-GB"/>
        </w:rPr>
      </w:pPr>
      <w:r w:rsidRPr="00F127B4">
        <w:rPr>
          <w:rFonts w:ascii="Arial" w:hAnsi="Arial" w:cs="Arial"/>
          <w:lang w:val="en-GB"/>
        </w:rPr>
        <w:t xml:space="preserve">During this phase, delegations make a speech. The length and order </w:t>
      </w:r>
      <w:proofErr w:type="gramStart"/>
      <w:r w:rsidRPr="00F127B4">
        <w:rPr>
          <w:rFonts w:ascii="Arial" w:hAnsi="Arial" w:cs="Arial"/>
          <w:lang w:val="en-GB"/>
        </w:rPr>
        <w:t>is</w:t>
      </w:r>
      <w:proofErr w:type="gramEnd"/>
      <w:r w:rsidRPr="00F127B4">
        <w:rPr>
          <w:rFonts w:ascii="Arial" w:hAnsi="Arial" w:cs="Arial"/>
          <w:lang w:val="en-GB"/>
        </w:rPr>
        <w:t xml:space="preserve"> decided by the chairs</w:t>
      </w:r>
      <w:r w:rsidR="00DD1264">
        <w:rPr>
          <w:rFonts w:ascii="Arial" w:hAnsi="Arial" w:cs="Arial"/>
          <w:lang w:val="en-GB"/>
        </w:rPr>
        <w:t>.</w:t>
      </w:r>
    </w:p>
    <w:p w14:paraId="5B46E437" w14:textId="4D394A6F" w:rsidR="00BE4B20" w:rsidRPr="00F127B4" w:rsidRDefault="00BE4B20" w:rsidP="00C3441E">
      <w:pPr>
        <w:rPr>
          <w:rFonts w:ascii="Arial" w:hAnsi="Arial" w:cs="Arial"/>
          <w:u w:val="single"/>
          <w:lang w:val="en-GB"/>
        </w:rPr>
      </w:pPr>
      <w:r w:rsidRPr="00F127B4">
        <w:rPr>
          <w:rFonts w:ascii="Arial" w:hAnsi="Arial" w:cs="Arial"/>
          <w:u w:val="single"/>
          <w:lang w:val="en-GB"/>
        </w:rPr>
        <w:t>Diplomatic phase:</w:t>
      </w:r>
    </w:p>
    <w:p w14:paraId="33CDCD90" w14:textId="4618707B" w:rsidR="00BE4B20" w:rsidRPr="00F127B4" w:rsidRDefault="00BE4B20" w:rsidP="00BE4B20">
      <w:pPr>
        <w:rPr>
          <w:rFonts w:ascii="Arial" w:hAnsi="Arial" w:cs="Arial"/>
          <w:lang w:val="en-GB"/>
        </w:rPr>
      </w:pPr>
      <w:r w:rsidRPr="00F127B4">
        <w:rPr>
          <w:rFonts w:ascii="Arial" w:hAnsi="Arial" w:cs="Arial"/>
          <w:lang w:val="en-GB"/>
        </w:rPr>
        <w:t xml:space="preserve">During this phase, players meet to discuss their plans for upcoming turns. Alliances are made and strategies are set. These “diplomatic negotiations” take place before </w:t>
      </w:r>
      <w:r w:rsidRPr="00F127B4">
        <w:rPr>
          <w:rFonts w:ascii="Arial" w:hAnsi="Arial" w:cs="Arial"/>
          <w:lang w:val="en-GB"/>
        </w:rPr>
        <w:lastRenderedPageBreak/>
        <w:t>each turn. Negotiations last 30 minutes before the first turn and 15 minutes before each turn thereafter</w:t>
      </w:r>
      <w:r w:rsidR="00DD1264">
        <w:rPr>
          <w:rFonts w:ascii="Arial" w:hAnsi="Arial" w:cs="Arial"/>
          <w:lang w:val="en-GB"/>
        </w:rPr>
        <w:t xml:space="preserve"> but</w:t>
      </w:r>
      <w:r w:rsidRPr="00F127B4">
        <w:rPr>
          <w:rFonts w:ascii="Arial" w:hAnsi="Arial" w:cs="Arial"/>
          <w:lang w:val="en-GB"/>
        </w:rPr>
        <w:t xml:space="preserve"> may end sooner if all players agree. </w:t>
      </w:r>
    </w:p>
    <w:p w14:paraId="020B959E" w14:textId="77777777" w:rsidR="00BE4B20" w:rsidRPr="00F127B4" w:rsidRDefault="00BE4B20" w:rsidP="00BE4B20">
      <w:pPr>
        <w:rPr>
          <w:rFonts w:ascii="Arial" w:hAnsi="Arial" w:cs="Arial"/>
          <w:lang w:val="en-GB"/>
        </w:rPr>
      </w:pPr>
    </w:p>
    <w:p w14:paraId="7953CD39" w14:textId="6A1985E6" w:rsidR="00BE4B20" w:rsidRPr="00F127B4" w:rsidRDefault="00BE4B20" w:rsidP="00BE4B20">
      <w:pPr>
        <w:rPr>
          <w:rFonts w:ascii="Arial" w:hAnsi="Arial" w:cs="Arial"/>
          <w:lang w:val="en-GB"/>
        </w:rPr>
      </w:pPr>
      <w:r w:rsidRPr="00F127B4">
        <w:rPr>
          <w:rFonts w:ascii="Arial" w:hAnsi="Arial" w:cs="Arial"/>
          <w:lang w:val="en-GB"/>
        </w:rPr>
        <w:t xml:space="preserve">Conversations, deals, schemes, and agreements among delegations will greatly affect the course of the game. During diplomatic negotiations, players may say anything they wish. Some delegates usually go to another room or organize private groups of two or three. They may try to keep their conversations secret. They may try to overhear the conversations of others. These conversations usually consist of bargaining or joint military planning, but they may include exchanges of information, denouncements, threats, spreading of rumours, and so on. Public announcements may be </w:t>
      </w:r>
      <w:r w:rsidR="00720B89" w:rsidRPr="00F127B4">
        <w:rPr>
          <w:rFonts w:ascii="Arial" w:hAnsi="Arial" w:cs="Arial"/>
          <w:lang w:val="en-GB"/>
        </w:rPr>
        <w:t>made,</w:t>
      </w:r>
      <w:r w:rsidRPr="00F127B4">
        <w:rPr>
          <w:rFonts w:ascii="Arial" w:hAnsi="Arial" w:cs="Arial"/>
          <w:lang w:val="en-GB"/>
        </w:rPr>
        <w:t xml:space="preserve"> and documents may be written, made public, or kept secret, as the delegations see fit. These discussions and written agreements, however, do not bind a delegate to anything he or she may say. Deciding whom to trust as situations arise is an important part of the game.</w:t>
      </w:r>
      <w:r w:rsidRPr="00F127B4">
        <w:rPr>
          <w:rFonts w:ascii="Arial" w:hAnsi="Arial" w:cs="Arial"/>
          <w:lang w:val="en-GB"/>
        </w:rPr>
        <w:br/>
        <w:t>An extra speech phase may be requested at the end of this phase.</w:t>
      </w:r>
    </w:p>
    <w:p w14:paraId="29E95DF1" w14:textId="1177754A" w:rsidR="00BE4B20" w:rsidRPr="00F127B4" w:rsidRDefault="00BE4B20" w:rsidP="00C3441E">
      <w:pPr>
        <w:rPr>
          <w:rFonts w:ascii="Arial" w:hAnsi="Arial" w:cs="Arial"/>
          <w:lang w:val="en-GB"/>
        </w:rPr>
      </w:pPr>
    </w:p>
    <w:p w14:paraId="2EDB55C7" w14:textId="2FF14FF3" w:rsidR="00BE4B20" w:rsidRPr="00F127B4" w:rsidRDefault="00BE4B20" w:rsidP="00C3441E">
      <w:pPr>
        <w:rPr>
          <w:rFonts w:ascii="Arial" w:hAnsi="Arial" w:cs="Arial"/>
          <w:u w:val="single"/>
          <w:lang w:val="en-GB"/>
        </w:rPr>
      </w:pPr>
      <w:r w:rsidRPr="00F127B4">
        <w:rPr>
          <w:rFonts w:ascii="Arial" w:hAnsi="Arial" w:cs="Arial"/>
          <w:u w:val="single"/>
          <w:lang w:val="en-GB"/>
        </w:rPr>
        <w:t>Order writing phase:</w:t>
      </w:r>
    </w:p>
    <w:p w14:paraId="1AA8AD2E" w14:textId="671C416B" w:rsidR="00BE4B20" w:rsidRPr="00F127B4" w:rsidRDefault="00BE4B20" w:rsidP="00BE4B20">
      <w:pPr>
        <w:rPr>
          <w:rFonts w:ascii="Arial" w:hAnsi="Arial" w:cs="Arial"/>
          <w:lang w:val="en-GB"/>
        </w:rPr>
      </w:pPr>
      <w:r w:rsidRPr="00F127B4">
        <w:rPr>
          <w:rFonts w:ascii="Arial" w:hAnsi="Arial" w:cs="Arial"/>
          <w:lang w:val="en-GB"/>
        </w:rPr>
        <w:t xml:space="preserve">Each delegation secretly writes “orders” for each of his or her units on a slip of paper, in silence. All players’ orders are then revealed at the same time by the chairs. A legal order must be followed. An order written by mistake, if legal, must be followed. An “illegal” order or an order that is judged to be unsuccessful isn’t followed. A unit that is given an illegal order (or given no order) must stand in place (the unit holds). </w:t>
      </w:r>
    </w:p>
    <w:p w14:paraId="5794E043" w14:textId="42068BB3" w:rsidR="00BE4B20" w:rsidRPr="00F127B4" w:rsidRDefault="00BE4B20" w:rsidP="00C3441E">
      <w:pPr>
        <w:rPr>
          <w:rFonts w:ascii="Arial" w:hAnsi="Arial" w:cs="Arial"/>
          <w:lang w:val="en-GB"/>
        </w:rPr>
      </w:pPr>
    </w:p>
    <w:p w14:paraId="1F5866F3" w14:textId="6B7034D1" w:rsidR="00BE4B20" w:rsidRPr="00F127B4" w:rsidRDefault="00BE4B20" w:rsidP="00BE4B20">
      <w:pPr>
        <w:rPr>
          <w:rFonts w:ascii="Arial" w:hAnsi="Arial" w:cs="Arial"/>
          <w:lang w:val="en-GB"/>
        </w:rPr>
      </w:pPr>
      <w:r w:rsidRPr="00F127B4">
        <w:rPr>
          <w:rFonts w:ascii="Arial" w:hAnsi="Arial" w:cs="Arial"/>
          <w:bCs/>
          <w:i/>
          <w:iCs/>
          <w:lang w:val="en-GB"/>
        </w:rPr>
        <w:t xml:space="preserve">-Order dates </w:t>
      </w:r>
    </w:p>
    <w:p w14:paraId="1D723B6A" w14:textId="3A87473E" w:rsidR="00BE4B20" w:rsidRPr="00F127B4" w:rsidRDefault="00BE4B20" w:rsidP="00BE4B20">
      <w:pPr>
        <w:rPr>
          <w:rFonts w:ascii="Arial" w:hAnsi="Arial" w:cs="Arial"/>
          <w:lang w:val="en-GB"/>
        </w:rPr>
      </w:pPr>
      <w:r w:rsidRPr="00F127B4">
        <w:rPr>
          <w:rFonts w:ascii="Arial" w:hAnsi="Arial" w:cs="Arial"/>
          <w:lang w:val="en-GB"/>
        </w:rPr>
        <w:t>All orders must be dated and should alternate between Spring and Fall beginning with the year 1935. For example, the first set of turn orders should be dated “Spring 1935</w:t>
      </w:r>
      <w:r w:rsidR="00DD1264">
        <w:rPr>
          <w:rFonts w:ascii="Arial" w:hAnsi="Arial" w:cs="Arial"/>
          <w:lang w:val="en-GB"/>
        </w:rPr>
        <w:t>”, t</w:t>
      </w:r>
      <w:r w:rsidRPr="00F127B4">
        <w:rPr>
          <w:rFonts w:ascii="Arial" w:hAnsi="Arial" w:cs="Arial"/>
          <w:lang w:val="en-GB"/>
        </w:rPr>
        <w:t>he second set “Fall 1935</w:t>
      </w:r>
      <w:r w:rsidR="00DD1264">
        <w:rPr>
          <w:rFonts w:ascii="Arial" w:hAnsi="Arial" w:cs="Arial"/>
          <w:lang w:val="en-GB"/>
        </w:rPr>
        <w:t>” and</w:t>
      </w:r>
      <w:r w:rsidRPr="00F127B4">
        <w:rPr>
          <w:rFonts w:ascii="Arial" w:hAnsi="Arial" w:cs="Arial"/>
          <w:lang w:val="en-GB"/>
        </w:rPr>
        <w:t xml:space="preserve"> </w:t>
      </w:r>
      <w:r w:rsidR="00DD1264">
        <w:rPr>
          <w:rFonts w:ascii="Arial" w:hAnsi="Arial" w:cs="Arial"/>
          <w:lang w:val="en-GB"/>
        </w:rPr>
        <w:t xml:space="preserve">the </w:t>
      </w:r>
      <w:r w:rsidRPr="00F127B4">
        <w:rPr>
          <w:rFonts w:ascii="Arial" w:hAnsi="Arial" w:cs="Arial"/>
          <w:lang w:val="en-GB"/>
        </w:rPr>
        <w:t xml:space="preserve">third set “Spring 1936,” and so on. </w:t>
      </w:r>
    </w:p>
    <w:p w14:paraId="638A36A2" w14:textId="77777777" w:rsidR="00BE4B20" w:rsidRPr="00F127B4" w:rsidRDefault="00BE4B20" w:rsidP="00BE4B20">
      <w:pPr>
        <w:rPr>
          <w:rFonts w:ascii="Arial" w:hAnsi="Arial" w:cs="Arial"/>
          <w:bCs/>
          <w:i/>
          <w:iCs/>
          <w:lang w:val="en-GB"/>
        </w:rPr>
      </w:pPr>
    </w:p>
    <w:p w14:paraId="425E21C2" w14:textId="1E02913B" w:rsidR="00BE4B20" w:rsidRPr="00F127B4" w:rsidRDefault="00BE4B20" w:rsidP="00BE4B20">
      <w:pPr>
        <w:rPr>
          <w:rFonts w:ascii="Arial" w:hAnsi="Arial" w:cs="Arial"/>
          <w:lang w:val="en-GB"/>
        </w:rPr>
      </w:pPr>
      <w:r w:rsidRPr="00F127B4">
        <w:rPr>
          <w:rFonts w:ascii="Arial" w:hAnsi="Arial" w:cs="Arial"/>
          <w:bCs/>
          <w:i/>
          <w:iCs/>
          <w:lang w:val="en-GB"/>
        </w:rPr>
        <w:t xml:space="preserve">-Order format </w:t>
      </w:r>
    </w:p>
    <w:p w14:paraId="3041D78F" w14:textId="29C7B153" w:rsidR="00BE4B20" w:rsidRPr="00F127B4" w:rsidRDefault="00BE4B20" w:rsidP="00BE4B20">
      <w:pPr>
        <w:rPr>
          <w:rFonts w:ascii="Arial" w:hAnsi="Arial" w:cs="Arial"/>
          <w:lang w:val="en-GB"/>
        </w:rPr>
      </w:pPr>
      <w:r w:rsidRPr="00F127B4">
        <w:rPr>
          <w:rFonts w:ascii="Arial" w:hAnsi="Arial" w:cs="Arial"/>
          <w:lang w:val="en-GB"/>
        </w:rPr>
        <w:t xml:space="preserve">Delegations should make a list of their units and the provinces they occupy for easy reference during diplomatic conferences. In each set of orders, the type of unit is written first (“A” or “F”) followed by the province that each unit occupies. For example. “A Paris” or “A Par” is short for an Army in Paris. This is followed by the order that the unit is given. For example, “A Par Holds” means that the Army in Paris should </w:t>
      </w:r>
      <w:r w:rsidR="00720B89" w:rsidRPr="00F127B4">
        <w:rPr>
          <w:rFonts w:ascii="Arial" w:hAnsi="Arial" w:cs="Arial"/>
          <w:lang w:val="en-GB"/>
        </w:rPr>
        <w:t>hold or</w:t>
      </w:r>
      <w:r w:rsidRPr="00F127B4">
        <w:rPr>
          <w:rFonts w:ascii="Arial" w:hAnsi="Arial" w:cs="Arial"/>
          <w:lang w:val="en-GB"/>
        </w:rPr>
        <w:t xml:space="preserve"> stay in place. The designation of “A” or “F” in orders is to remind players of their pieces. If you leave out the unit designation in an order, the order does not fail since there can be only one possible unit in a province. </w:t>
      </w:r>
    </w:p>
    <w:p w14:paraId="5E8E8EA1" w14:textId="77777777" w:rsidR="00BE4B20" w:rsidRPr="00F127B4" w:rsidRDefault="00BE4B20" w:rsidP="00BE4B20">
      <w:pPr>
        <w:rPr>
          <w:rFonts w:ascii="Arial" w:hAnsi="Arial" w:cs="Arial"/>
          <w:bCs/>
          <w:i/>
          <w:iCs/>
          <w:lang w:val="en-GB"/>
        </w:rPr>
      </w:pPr>
    </w:p>
    <w:p w14:paraId="68F758BF" w14:textId="73675757" w:rsidR="00BE4B20" w:rsidRPr="00F127B4" w:rsidRDefault="00BE4B20" w:rsidP="00BE4B20">
      <w:pPr>
        <w:rPr>
          <w:rFonts w:ascii="Arial" w:hAnsi="Arial" w:cs="Arial"/>
          <w:lang w:val="en-GB"/>
        </w:rPr>
      </w:pPr>
      <w:r w:rsidRPr="00F127B4">
        <w:rPr>
          <w:rFonts w:ascii="Arial" w:hAnsi="Arial" w:cs="Arial"/>
          <w:bCs/>
          <w:i/>
          <w:iCs/>
          <w:lang w:val="en-GB"/>
        </w:rPr>
        <w:t xml:space="preserve">-Abbreviations </w:t>
      </w:r>
    </w:p>
    <w:p w14:paraId="4D371175" w14:textId="23896CA4" w:rsidR="00DD1264" w:rsidRPr="00311FF2" w:rsidRDefault="00BE4B20" w:rsidP="00BE4B20">
      <w:pPr>
        <w:rPr>
          <w:rFonts w:ascii="Arial" w:hAnsi="Arial" w:cs="Arial"/>
          <w:lang w:val="en-GB"/>
        </w:rPr>
      </w:pPr>
      <w:r w:rsidRPr="00F127B4">
        <w:rPr>
          <w:rFonts w:ascii="Arial" w:hAnsi="Arial" w:cs="Arial"/>
          <w:lang w:val="en-GB"/>
        </w:rPr>
        <w:t xml:space="preserve">Delegations may refer to the abbreviations on the map for countries or provinces when writing their orders. </w:t>
      </w:r>
      <w:r w:rsidR="00720B89" w:rsidRPr="00F127B4">
        <w:rPr>
          <w:rFonts w:ascii="Arial" w:hAnsi="Arial" w:cs="Arial"/>
          <w:lang w:val="en-GB"/>
        </w:rPr>
        <w:t>Several</w:t>
      </w:r>
      <w:r w:rsidRPr="00F127B4">
        <w:rPr>
          <w:rFonts w:ascii="Arial" w:hAnsi="Arial" w:cs="Arial"/>
          <w:lang w:val="en-GB"/>
        </w:rPr>
        <w:t xml:space="preserve"> provinces begin with the same three letters, so many of those provinces have special abbreviations. When in doubt, write it out</w:t>
      </w:r>
      <w:r w:rsidR="00DD1264">
        <w:rPr>
          <w:rFonts w:ascii="Arial" w:hAnsi="Arial" w:cs="Arial"/>
          <w:lang w:val="en-GB"/>
        </w:rPr>
        <w:t xml:space="preserve"> in full</w:t>
      </w:r>
      <w:r w:rsidRPr="00F127B4">
        <w:rPr>
          <w:rFonts w:ascii="Arial" w:hAnsi="Arial" w:cs="Arial"/>
          <w:lang w:val="en-GB"/>
        </w:rPr>
        <w:t xml:space="preserve">. Keep in mind that only one unit can be in a province (inland, water, or coastal) at the same time, so there shouldn’t be any confusion as to which unit is being ordered. </w:t>
      </w:r>
    </w:p>
    <w:p w14:paraId="658380B6" w14:textId="77777777" w:rsidR="00311FF2" w:rsidRDefault="00311FF2" w:rsidP="00BE4B20">
      <w:pPr>
        <w:rPr>
          <w:rFonts w:ascii="Arial" w:hAnsi="Arial" w:cs="Arial"/>
          <w:bCs/>
          <w:i/>
          <w:iCs/>
          <w:lang w:val="en-GB"/>
        </w:rPr>
      </w:pPr>
    </w:p>
    <w:p w14:paraId="1EB07AE5" w14:textId="7032BCD7" w:rsidR="00BE4B20" w:rsidRPr="00F127B4" w:rsidRDefault="00BE4B20" w:rsidP="00BE4B20">
      <w:pPr>
        <w:rPr>
          <w:rFonts w:ascii="Arial" w:hAnsi="Arial" w:cs="Arial"/>
          <w:lang w:val="en-GB"/>
        </w:rPr>
      </w:pPr>
      <w:r w:rsidRPr="00F127B4">
        <w:rPr>
          <w:rFonts w:ascii="Arial" w:hAnsi="Arial" w:cs="Arial"/>
          <w:bCs/>
          <w:i/>
          <w:iCs/>
          <w:lang w:val="en-GB"/>
        </w:rPr>
        <w:t xml:space="preserve">-Underlined orders </w:t>
      </w:r>
    </w:p>
    <w:p w14:paraId="4F90E26F" w14:textId="00EDA2A8" w:rsidR="00BE4B20" w:rsidRPr="00311FF2" w:rsidRDefault="00BE4B20" w:rsidP="00BE4B20">
      <w:pPr>
        <w:rPr>
          <w:rFonts w:ascii="Arial" w:hAnsi="Arial" w:cs="Arial"/>
          <w:lang w:val="en-GB"/>
        </w:rPr>
      </w:pPr>
      <w:r w:rsidRPr="00F127B4">
        <w:rPr>
          <w:rFonts w:ascii="Arial" w:hAnsi="Arial" w:cs="Arial"/>
          <w:lang w:val="en-GB"/>
        </w:rPr>
        <w:t xml:space="preserve">Examples of orders are listed throughout this booklet. Orders that aren’t executed (because of interference by other orders) are underlined. While playing the game, there isn’t any need to underline orders. </w:t>
      </w:r>
    </w:p>
    <w:p w14:paraId="111D600A" w14:textId="78402323" w:rsidR="00BE4B20" w:rsidRPr="00F127B4" w:rsidRDefault="00BE4B20" w:rsidP="00BE4B20">
      <w:pPr>
        <w:rPr>
          <w:rFonts w:ascii="Arial" w:hAnsi="Arial" w:cs="Arial"/>
          <w:u w:val="single"/>
          <w:lang w:val="en-GB"/>
        </w:rPr>
      </w:pPr>
      <w:r w:rsidRPr="00F127B4">
        <w:rPr>
          <w:rFonts w:ascii="Arial" w:hAnsi="Arial" w:cs="Arial"/>
          <w:bCs/>
          <w:iCs/>
          <w:u w:val="single"/>
          <w:lang w:val="en-GB"/>
        </w:rPr>
        <w:lastRenderedPageBreak/>
        <w:t xml:space="preserve">Types of orders </w:t>
      </w:r>
    </w:p>
    <w:p w14:paraId="2EFA2671" w14:textId="77777777" w:rsidR="00BE4B20" w:rsidRPr="00F127B4" w:rsidRDefault="00BE4B20" w:rsidP="00BE4B20">
      <w:pPr>
        <w:rPr>
          <w:rFonts w:ascii="Arial" w:hAnsi="Arial" w:cs="Arial"/>
          <w:lang w:val="en-GB"/>
        </w:rPr>
      </w:pPr>
      <w:r w:rsidRPr="00F127B4">
        <w:rPr>
          <w:rFonts w:ascii="Arial" w:hAnsi="Arial" w:cs="Arial"/>
          <w:lang w:val="en-GB"/>
        </w:rPr>
        <w:t xml:space="preserve">On each turn, each Great Power can order all, some, or none of its units to do one of the following: </w:t>
      </w:r>
    </w:p>
    <w:p w14:paraId="4DA1897A" w14:textId="0C8807B5" w:rsidR="00BE4B20" w:rsidRPr="00F127B4" w:rsidRDefault="00BE4B20" w:rsidP="00BE4B20">
      <w:pPr>
        <w:numPr>
          <w:ilvl w:val="0"/>
          <w:numId w:val="2"/>
        </w:numPr>
        <w:rPr>
          <w:rFonts w:ascii="Arial" w:hAnsi="Arial" w:cs="Arial"/>
          <w:lang w:val="en-GB"/>
        </w:rPr>
      </w:pPr>
      <w:r w:rsidRPr="00F127B4">
        <w:rPr>
          <w:rFonts w:ascii="Arial" w:hAnsi="Arial" w:cs="Arial"/>
          <w:lang w:val="en-GB"/>
        </w:rPr>
        <w:t xml:space="preserve">Hold </w:t>
      </w:r>
    </w:p>
    <w:p w14:paraId="4923F1A6" w14:textId="1E185580" w:rsidR="00BE4B20" w:rsidRPr="00F127B4" w:rsidRDefault="00BE4B20" w:rsidP="00BE4B20">
      <w:pPr>
        <w:numPr>
          <w:ilvl w:val="0"/>
          <w:numId w:val="2"/>
        </w:numPr>
        <w:rPr>
          <w:rFonts w:ascii="Arial" w:hAnsi="Arial" w:cs="Arial"/>
          <w:lang w:val="en-GB"/>
        </w:rPr>
      </w:pPr>
      <w:r w:rsidRPr="00F127B4">
        <w:rPr>
          <w:rFonts w:ascii="Arial" w:hAnsi="Arial" w:cs="Arial"/>
          <w:lang w:val="en-GB"/>
        </w:rPr>
        <w:t xml:space="preserve">Move </w:t>
      </w:r>
    </w:p>
    <w:p w14:paraId="02FA4F77" w14:textId="2802A342" w:rsidR="00BE4B20" w:rsidRPr="00F127B4" w:rsidRDefault="00BE4B20" w:rsidP="00BE4B20">
      <w:pPr>
        <w:numPr>
          <w:ilvl w:val="0"/>
          <w:numId w:val="2"/>
        </w:numPr>
        <w:rPr>
          <w:rFonts w:ascii="Arial" w:hAnsi="Arial" w:cs="Arial"/>
          <w:lang w:val="en-GB"/>
        </w:rPr>
      </w:pPr>
      <w:r w:rsidRPr="00F127B4">
        <w:rPr>
          <w:rFonts w:ascii="Arial" w:hAnsi="Arial" w:cs="Arial"/>
          <w:lang w:val="en-GB"/>
        </w:rPr>
        <w:t xml:space="preserve">Support </w:t>
      </w:r>
    </w:p>
    <w:p w14:paraId="57C739C2" w14:textId="50C9B09A" w:rsidR="00BE4B20" w:rsidRPr="00F127B4" w:rsidRDefault="00BE4B20" w:rsidP="00BE4B20">
      <w:pPr>
        <w:numPr>
          <w:ilvl w:val="0"/>
          <w:numId w:val="2"/>
        </w:numPr>
        <w:rPr>
          <w:rFonts w:ascii="Arial" w:hAnsi="Arial" w:cs="Arial"/>
          <w:lang w:val="en-GB"/>
        </w:rPr>
      </w:pPr>
      <w:r w:rsidRPr="00F127B4">
        <w:rPr>
          <w:rFonts w:ascii="Arial" w:hAnsi="Arial" w:cs="Arial"/>
          <w:lang w:val="en-GB"/>
        </w:rPr>
        <w:t xml:space="preserve">Convoy </w:t>
      </w:r>
      <w:r w:rsidR="00DD1264">
        <w:rPr>
          <w:rFonts w:ascii="Arial" w:hAnsi="Arial" w:cs="Arial"/>
          <w:lang w:val="en-GB"/>
        </w:rPr>
        <w:t>(only for fleets)</w:t>
      </w:r>
    </w:p>
    <w:p w14:paraId="102A261A" w14:textId="1B678145" w:rsidR="00BE4B20" w:rsidRDefault="00BE4B20" w:rsidP="00C3441E">
      <w:pPr>
        <w:numPr>
          <w:ilvl w:val="0"/>
          <w:numId w:val="2"/>
        </w:numPr>
        <w:rPr>
          <w:rFonts w:ascii="Arial" w:hAnsi="Arial" w:cs="Arial"/>
          <w:lang w:val="en-GB"/>
        </w:rPr>
      </w:pPr>
      <w:r w:rsidRPr="00F127B4">
        <w:rPr>
          <w:rFonts w:ascii="Arial" w:hAnsi="Arial" w:cs="Arial"/>
          <w:lang w:val="en-GB"/>
        </w:rPr>
        <w:t xml:space="preserve">Insurrection (detailed later) </w:t>
      </w:r>
    </w:p>
    <w:p w14:paraId="0EBF2BAB" w14:textId="77777777" w:rsidR="00DD1264" w:rsidRPr="00DD1264" w:rsidRDefault="00DD1264" w:rsidP="00DD1264">
      <w:pPr>
        <w:ind w:left="360"/>
        <w:rPr>
          <w:rFonts w:ascii="Arial" w:hAnsi="Arial" w:cs="Arial"/>
          <w:lang w:val="en-GB"/>
        </w:rPr>
      </w:pPr>
    </w:p>
    <w:p w14:paraId="2D6DF2DF" w14:textId="43652B60" w:rsidR="00BE4B20" w:rsidRPr="00F127B4" w:rsidRDefault="00BE4B20" w:rsidP="00C3441E">
      <w:pPr>
        <w:rPr>
          <w:rFonts w:ascii="Arial" w:hAnsi="Arial" w:cs="Arial"/>
          <w:i/>
          <w:lang w:val="en-GB"/>
        </w:rPr>
      </w:pPr>
      <w:r w:rsidRPr="00F127B4">
        <w:rPr>
          <w:rFonts w:ascii="Arial" w:hAnsi="Arial" w:cs="Arial"/>
          <w:i/>
          <w:lang w:val="en-GB"/>
        </w:rPr>
        <w:t>-</w:t>
      </w:r>
      <w:r w:rsidR="007222BB" w:rsidRPr="00F127B4">
        <w:rPr>
          <w:rFonts w:ascii="Arial" w:hAnsi="Arial" w:cs="Arial"/>
          <w:i/>
          <w:lang w:val="en-GB"/>
        </w:rPr>
        <w:t>Hold order</w:t>
      </w:r>
    </w:p>
    <w:p w14:paraId="0DE7A6AA" w14:textId="77777777" w:rsidR="007222BB" w:rsidRPr="00F127B4" w:rsidRDefault="007222BB" w:rsidP="007222BB">
      <w:pPr>
        <w:rPr>
          <w:rFonts w:ascii="Arial" w:hAnsi="Arial" w:cs="Arial"/>
          <w:lang w:val="en-GB"/>
        </w:rPr>
      </w:pPr>
      <w:r w:rsidRPr="00F127B4">
        <w:rPr>
          <w:rFonts w:ascii="Arial" w:hAnsi="Arial" w:cs="Arial"/>
          <w:lang w:val="en-GB"/>
        </w:rPr>
        <w:t xml:space="preserve">You can attempt to keep a unit in place by ordering it to “hold.” Not giving a unit an order is interpreted as ordering it to hold. Following is an example of a hold order: </w:t>
      </w:r>
    </w:p>
    <w:p w14:paraId="0AF179BD" w14:textId="6631DF71" w:rsidR="007222BB" w:rsidRPr="00720B89" w:rsidRDefault="007222BB" w:rsidP="007222BB">
      <w:pPr>
        <w:rPr>
          <w:rFonts w:ascii="Arial" w:hAnsi="Arial" w:cs="Arial"/>
          <w:i/>
          <w:iCs/>
          <w:lang w:val="en-GB"/>
        </w:rPr>
      </w:pPr>
      <w:r w:rsidRPr="00720B89">
        <w:rPr>
          <w:rFonts w:ascii="Arial" w:hAnsi="Arial" w:cs="Arial"/>
          <w:i/>
          <w:iCs/>
          <w:lang w:val="en-GB"/>
        </w:rPr>
        <w:t xml:space="preserve">F London Holds (or) F Lon-Holds </w:t>
      </w:r>
    </w:p>
    <w:p w14:paraId="6CD8010E" w14:textId="11951A65" w:rsidR="007222BB" w:rsidRPr="00F127B4" w:rsidRDefault="007222BB" w:rsidP="007222BB">
      <w:pPr>
        <w:rPr>
          <w:rFonts w:ascii="Arial" w:hAnsi="Arial" w:cs="Arial"/>
          <w:lang w:val="en-GB"/>
        </w:rPr>
      </w:pPr>
      <w:r w:rsidRPr="00F127B4">
        <w:rPr>
          <w:rFonts w:ascii="Arial" w:hAnsi="Arial" w:cs="Arial"/>
          <w:i/>
          <w:iCs/>
          <w:lang w:val="en-GB"/>
        </w:rPr>
        <w:t xml:space="preserve">-Move order </w:t>
      </w:r>
    </w:p>
    <w:p w14:paraId="35AD552C" w14:textId="77777777" w:rsidR="007222BB" w:rsidRPr="00F127B4" w:rsidRDefault="007222BB" w:rsidP="007222BB">
      <w:pPr>
        <w:rPr>
          <w:rFonts w:ascii="Arial" w:hAnsi="Arial" w:cs="Arial"/>
          <w:lang w:val="en-GB"/>
        </w:rPr>
      </w:pPr>
      <w:r w:rsidRPr="00F127B4">
        <w:rPr>
          <w:rFonts w:ascii="Arial" w:hAnsi="Arial" w:cs="Arial"/>
          <w:lang w:val="en-GB"/>
        </w:rPr>
        <w:t>Throughout the game, units will be ordered to move to provinces that are occupied. This is referred to as “attacking,” and will be discussed throughout this section.</w:t>
      </w:r>
      <w:r w:rsidRPr="00F127B4">
        <w:rPr>
          <w:rFonts w:ascii="Arial" w:hAnsi="Arial" w:cs="Arial"/>
          <w:lang w:val="en-GB"/>
        </w:rPr>
        <w:br/>
        <w:t xml:space="preserve">A move order is written with a dash to separate the unit type and location from the order. For example, an order to move from Paris to Brittany would look like this: </w:t>
      </w:r>
    </w:p>
    <w:p w14:paraId="55A93FCA" w14:textId="72223948" w:rsidR="007222BB" w:rsidRPr="00720B89" w:rsidRDefault="007222BB" w:rsidP="007222BB">
      <w:pPr>
        <w:rPr>
          <w:rFonts w:ascii="Arial" w:hAnsi="Arial" w:cs="Arial"/>
          <w:i/>
          <w:iCs/>
          <w:lang w:val="en-GB"/>
        </w:rPr>
      </w:pPr>
      <w:r w:rsidRPr="00720B89">
        <w:rPr>
          <w:rFonts w:ascii="Arial" w:hAnsi="Arial" w:cs="Arial"/>
          <w:i/>
          <w:iCs/>
          <w:lang w:val="en-GB"/>
        </w:rPr>
        <w:t xml:space="preserve">A Paris-Brittany (or) A Par-Bri </w:t>
      </w:r>
    </w:p>
    <w:p w14:paraId="394A4ABE" w14:textId="77777777" w:rsidR="007222BB" w:rsidRPr="00F127B4" w:rsidRDefault="007222BB" w:rsidP="007222BB">
      <w:pPr>
        <w:rPr>
          <w:rFonts w:ascii="Arial" w:hAnsi="Arial" w:cs="Arial"/>
          <w:i/>
          <w:iCs/>
          <w:lang w:val="en-GB"/>
        </w:rPr>
      </w:pPr>
    </w:p>
    <w:p w14:paraId="7AE547BF" w14:textId="090395FA" w:rsidR="007222BB" w:rsidRPr="00720B89" w:rsidRDefault="007222BB" w:rsidP="007222BB">
      <w:pPr>
        <w:rPr>
          <w:rFonts w:ascii="Arial" w:hAnsi="Arial" w:cs="Arial"/>
          <w:i/>
          <w:iCs/>
          <w:lang w:val="en-GB"/>
        </w:rPr>
      </w:pPr>
      <w:r w:rsidRPr="00F127B4">
        <w:rPr>
          <w:rFonts w:ascii="Arial" w:hAnsi="Arial" w:cs="Arial"/>
          <w:i/>
          <w:iCs/>
          <w:lang w:val="en-GB"/>
        </w:rPr>
        <w:t>-Army movement</w:t>
      </w:r>
      <w:r w:rsidRPr="00F127B4">
        <w:rPr>
          <w:rFonts w:ascii="Arial" w:hAnsi="Arial" w:cs="Arial"/>
          <w:lang w:val="en-GB"/>
        </w:rPr>
        <w:t xml:space="preserve">: </w:t>
      </w:r>
      <w:r w:rsidRPr="00F127B4">
        <w:rPr>
          <w:rFonts w:ascii="Arial" w:hAnsi="Arial" w:cs="Arial"/>
          <w:b/>
          <w:bCs/>
          <w:lang w:val="en-GB"/>
        </w:rPr>
        <w:t xml:space="preserve">An Army can be ordered to move into an adjacent inland or coastal province. </w:t>
      </w:r>
      <w:r w:rsidRPr="00F127B4">
        <w:rPr>
          <w:rFonts w:ascii="Arial" w:hAnsi="Arial" w:cs="Arial"/>
          <w:lang w:val="en-GB"/>
        </w:rPr>
        <w:t xml:space="preserve">Armies can’t be ordered to move into a water province. Since no two units can occupy the same province at the same time, an Army that is ordered to move to an adjacent province can end up not moving at all (because of the positions or orders of other units). See the following sections for more examples of movement. </w:t>
      </w:r>
    </w:p>
    <w:p w14:paraId="63ECED5C" w14:textId="5E3FF1C8" w:rsidR="007222BB" w:rsidRPr="00F127B4" w:rsidRDefault="007222BB" w:rsidP="007222BB">
      <w:pPr>
        <w:rPr>
          <w:rFonts w:ascii="Arial" w:hAnsi="Arial" w:cs="Arial"/>
          <w:b/>
          <w:bCs/>
          <w:lang w:val="en-GB"/>
        </w:rPr>
      </w:pPr>
      <w:r w:rsidRPr="00F127B4">
        <w:rPr>
          <w:rFonts w:ascii="Arial" w:hAnsi="Arial" w:cs="Arial"/>
          <w:b/>
          <w:bCs/>
          <w:lang w:val="en-GB"/>
        </w:rPr>
        <w:t xml:space="preserve">Note: </w:t>
      </w:r>
      <w:r w:rsidRPr="00F127B4">
        <w:rPr>
          <w:rFonts w:ascii="Arial" w:hAnsi="Arial" w:cs="Arial"/>
          <w:lang w:val="en-GB"/>
        </w:rPr>
        <w:t xml:space="preserve">An Army can move across water provinces from one coastal province to another via one or more Fleets. This is called a “convoy” and is explained in the Convoy Order rules </w:t>
      </w:r>
      <w:r w:rsidR="00720B89">
        <w:rPr>
          <w:rFonts w:ascii="Arial" w:hAnsi="Arial" w:cs="Arial"/>
          <w:lang w:val="en-GB"/>
        </w:rPr>
        <w:t>further in the document</w:t>
      </w:r>
      <w:r w:rsidRPr="00F127B4">
        <w:rPr>
          <w:rFonts w:ascii="Arial" w:hAnsi="Arial" w:cs="Arial"/>
          <w:lang w:val="en-GB"/>
        </w:rPr>
        <w:t>.</w:t>
      </w:r>
      <w:r w:rsidRPr="00F127B4">
        <w:rPr>
          <w:rFonts w:ascii="Arial" w:hAnsi="Arial" w:cs="Arial"/>
          <w:lang w:val="en-GB"/>
        </w:rPr>
        <w:br/>
      </w:r>
    </w:p>
    <w:p w14:paraId="1A7C4B51" w14:textId="23E01BC6" w:rsidR="007222BB" w:rsidRPr="00F127B4" w:rsidRDefault="007222BB" w:rsidP="007222BB">
      <w:pPr>
        <w:rPr>
          <w:rFonts w:ascii="Arial" w:hAnsi="Arial" w:cs="Arial"/>
          <w:lang w:val="en-GB"/>
        </w:rPr>
      </w:pPr>
      <w:r w:rsidRPr="00F127B4">
        <w:rPr>
          <w:rFonts w:ascii="Arial" w:hAnsi="Arial" w:cs="Arial"/>
          <w:b/>
          <w:bCs/>
          <w:lang w:val="en-GB"/>
        </w:rPr>
        <w:t xml:space="preserve">Note: </w:t>
      </w:r>
      <w:r w:rsidRPr="00F127B4">
        <w:rPr>
          <w:rFonts w:ascii="Arial" w:hAnsi="Arial" w:cs="Arial"/>
          <w:lang w:val="en-GB"/>
        </w:rPr>
        <w:t xml:space="preserve">The examples used from now on are partly from the original map of </w:t>
      </w:r>
      <w:r w:rsidRPr="00F127B4">
        <w:rPr>
          <w:rFonts w:ascii="Arial" w:hAnsi="Arial" w:cs="Arial"/>
          <w:i/>
          <w:iCs/>
          <w:lang w:val="en-GB"/>
        </w:rPr>
        <w:t>Diplomacy</w:t>
      </w:r>
      <w:r w:rsidRPr="00F127B4">
        <w:rPr>
          <w:rFonts w:ascii="Arial" w:hAnsi="Arial" w:cs="Arial"/>
          <w:lang w:val="en-GB"/>
        </w:rPr>
        <w:t xml:space="preserve">. Although the map is not comparable to the version played during MUNA, the moves </w:t>
      </w:r>
      <w:proofErr w:type="gramStart"/>
      <w:r w:rsidRPr="00F127B4">
        <w:rPr>
          <w:rFonts w:ascii="Arial" w:hAnsi="Arial" w:cs="Arial"/>
          <w:lang w:val="en-GB"/>
        </w:rPr>
        <w:t>definitely are</w:t>
      </w:r>
      <w:proofErr w:type="gramEnd"/>
      <w:r w:rsidRPr="00F127B4">
        <w:rPr>
          <w:rFonts w:ascii="Arial" w:hAnsi="Arial" w:cs="Arial"/>
          <w:lang w:val="en-GB"/>
        </w:rPr>
        <w:t xml:space="preserve">. </w:t>
      </w:r>
      <w:r w:rsidR="00720B89" w:rsidRPr="00F127B4">
        <w:rPr>
          <w:rFonts w:ascii="Arial" w:hAnsi="Arial" w:cs="Arial"/>
          <w:lang w:val="en-GB"/>
        </w:rPr>
        <w:fldChar w:fldCharType="begin"/>
      </w:r>
      <w:r w:rsidR="00720B89" w:rsidRPr="00F127B4">
        <w:rPr>
          <w:rFonts w:ascii="Arial" w:hAnsi="Arial" w:cs="Arial"/>
          <w:lang w:val="en-GB"/>
        </w:rPr>
        <w:instrText xml:space="preserve"> INCLUDEPICTURE "/var/folders/mr/nl8q1dhj1cn11tqmn____bh00000gq/T/com.microsoft.Word/WebArchiveCopyPasteTempFiles/page9image1800256" \* MERGEFORMATINET </w:instrText>
      </w:r>
      <w:r w:rsidR="00720B89" w:rsidRPr="00F127B4">
        <w:rPr>
          <w:rFonts w:ascii="Arial" w:hAnsi="Arial" w:cs="Arial"/>
          <w:lang w:val="en-GB"/>
        </w:rPr>
        <w:fldChar w:fldCharType="separate"/>
      </w:r>
      <w:r w:rsidR="00720B89" w:rsidRPr="00F127B4">
        <w:rPr>
          <w:rFonts w:ascii="Arial" w:hAnsi="Arial" w:cs="Arial"/>
          <w:noProof/>
          <w:lang w:val="en-GB"/>
        </w:rPr>
        <w:drawing>
          <wp:inline distT="0" distB="0" distL="0" distR="0" wp14:anchorId="679632D4" wp14:editId="0828CCD4">
            <wp:extent cx="4246180" cy="1734154"/>
            <wp:effectExtent l="0" t="0" r="0" b="6350"/>
            <wp:docPr id="33" name="Picture 33" descr="page9image180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age9image1800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5231" cy="1782775"/>
                    </a:xfrm>
                    <a:prstGeom prst="rect">
                      <a:avLst/>
                    </a:prstGeom>
                    <a:noFill/>
                    <a:ln>
                      <a:noFill/>
                    </a:ln>
                  </pic:spPr>
                </pic:pic>
              </a:graphicData>
            </a:graphic>
          </wp:inline>
        </w:drawing>
      </w:r>
      <w:r w:rsidR="00720B89" w:rsidRPr="00F127B4">
        <w:rPr>
          <w:rFonts w:ascii="Arial" w:hAnsi="Arial" w:cs="Arial"/>
          <w:lang w:val="en-GB"/>
        </w:rPr>
        <w:fldChar w:fldCharType="end"/>
      </w:r>
    </w:p>
    <w:p w14:paraId="1BD83DCC" w14:textId="77777777" w:rsidR="007222BB" w:rsidRPr="00F127B4" w:rsidRDefault="007222BB" w:rsidP="007222BB">
      <w:pPr>
        <w:rPr>
          <w:rFonts w:ascii="Arial" w:hAnsi="Arial" w:cs="Arial"/>
          <w:b/>
          <w:bCs/>
          <w:lang w:val="en-GB"/>
        </w:rPr>
      </w:pPr>
    </w:p>
    <w:p w14:paraId="282E223D" w14:textId="2046A461" w:rsidR="007222BB" w:rsidRPr="00720B89" w:rsidRDefault="007222BB" w:rsidP="00720B89">
      <w:pPr>
        <w:rPr>
          <w:rFonts w:ascii="Arial" w:hAnsi="Arial" w:cs="Arial"/>
          <w:i/>
          <w:iCs/>
          <w:lang w:val="en-GB"/>
        </w:rPr>
      </w:pPr>
      <w:r w:rsidRPr="00720B89">
        <w:rPr>
          <w:rFonts w:ascii="Arial" w:hAnsi="Arial" w:cs="Arial"/>
          <w:i/>
          <w:iCs/>
          <w:lang w:val="en-GB"/>
        </w:rPr>
        <w:t>Army movement example</w:t>
      </w:r>
      <w:r w:rsidRPr="00720B89">
        <w:rPr>
          <w:rFonts w:ascii="Arial" w:hAnsi="Arial" w:cs="Arial"/>
          <w:b/>
          <w:bCs/>
          <w:i/>
          <w:iCs/>
          <w:lang w:val="en-GB"/>
        </w:rPr>
        <w:t xml:space="preserve">: </w:t>
      </w:r>
      <w:r w:rsidRPr="00720B89">
        <w:rPr>
          <w:rFonts w:ascii="Arial" w:hAnsi="Arial" w:cs="Arial"/>
          <w:i/>
          <w:iCs/>
          <w:lang w:val="en-GB"/>
        </w:rPr>
        <w:t xml:space="preserve">An Army in Paris could move to Brest, Picardy, Burgundy, or Gascony. See Diagram 1. </w:t>
      </w:r>
    </w:p>
    <w:p w14:paraId="6E1F9364" w14:textId="70B9B3F6" w:rsidR="007222BB" w:rsidRPr="00F127B4" w:rsidRDefault="007222BB" w:rsidP="007222BB">
      <w:pPr>
        <w:rPr>
          <w:rFonts w:ascii="Arial" w:hAnsi="Arial" w:cs="Arial"/>
          <w:lang w:val="en-GB"/>
        </w:rPr>
      </w:pPr>
      <w:r w:rsidRPr="00F127B4">
        <w:rPr>
          <w:rFonts w:ascii="Arial" w:hAnsi="Arial" w:cs="Arial"/>
          <w:i/>
          <w:iCs/>
          <w:lang w:val="en-GB"/>
        </w:rPr>
        <w:t xml:space="preserve">-Fleet movement </w:t>
      </w:r>
    </w:p>
    <w:p w14:paraId="4C665F69" w14:textId="77777777" w:rsidR="007222BB" w:rsidRPr="00F127B4" w:rsidRDefault="007222BB" w:rsidP="007222BB">
      <w:pPr>
        <w:rPr>
          <w:rFonts w:ascii="Arial" w:hAnsi="Arial" w:cs="Arial"/>
          <w:lang w:val="en-GB"/>
        </w:rPr>
      </w:pPr>
      <w:r w:rsidRPr="00F127B4">
        <w:rPr>
          <w:rFonts w:ascii="Arial" w:hAnsi="Arial" w:cs="Arial"/>
          <w:b/>
          <w:bCs/>
          <w:lang w:val="en-GB"/>
        </w:rPr>
        <w:t xml:space="preserve">A Fleet can be ordered to move to an adjacent water province or coastal province. </w:t>
      </w:r>
    </w:p>
    <w:p w14:paraId="7BA495CA" w14:textId="77777777" w:rsidR="00720B89" w:rsidRDefault="007222BB" w:rsidP="007222BB">
      <w:pPr>
        <w:rPr>
          <w:rFonts w:ascii="Arial" w:hAnsi="Arial" w:cs="Arial"/>
          <w:lang w:val="en-GB"/>
        </w:rPr>
      </w:pPr>
      <w:r w:rsidRPr="00F127B4">
        <w:rPr>
          <w:rFonts w:ascii="Arial" w:hAnsi="Arial" w:cs="Arial"/>
          <w:lang w:val="en-GB"/>
        </w:rPr>
        <w:t xml:space="preserve">Fleets can’t be ordered to move to an inland province. </w:t>
      </w:r>
      <w:r w:rsidRPr="00720B89">
        <w:rPr>
          <w:rFonts w:ascii="Arial" w:hAnsi="Arial" w:cs="Arial"/>
          <w:i/>
          <w:iCs/>
          <w:lang w:val="en-GB"/>
        </w:rPr>
        <w:t xml:space="preserve">Diagram 2 shows that a Fleet in the English Channel can move to the Irish Sea, Wales, London, Belgium, Picardy, </w:t>
      </w:r>
      <w:r w:rsidRPr="00720B89">
        <w:rPr>
          <w:rFonts w:ascii="Arial" w:hAnsi="Arial" w:cs="Arial"/>
          <w:i/>
          <w:iCs/>
          <w:lang w:val="en-GB"/>
        </w:rPr>
        <w:lastRenderedPageBreak/>
        <w:t>Brest, the North Sea, or the Mid- Atlantic.</w:t>
      </w:r>
      <w:r w:rsidRPr="00F127B4">
        <w:rPr>
          <w:rFonts w:ascii="Arial" w:hAnsi="Arial" w:cs="Arial"/>
          <w:lang w:val="en-GB"/>
        </w:rPr>
        <w:br/>
        <w:t xml:space="preserve">When a Fleet is in a coastal province, its warships </w:t>
      </w:r>
      <w:r w:rsidR="00720B89" w:rsidRPr="00F127B4">
        <w:rPr>
          <w:rFonts w:ascii="Arial" w:hAnsi="Arial" w:cs="Arial"/>
          <w:lang w:val="en-GB"/>
        </w:rPr>
        <w:t>are</w:t>
      </w:r>
      <w:r w:rsidRPr="00F127B4">
        <w:rPr>
          <w:rFonts w:ascii="Arial" w:hAnsi="Arial" w:cs="Arial"/>
          <w:lang w:val="en-GB"/>
        </w:rPr>
        <w:t xml:space="preserve"> at any point along the coast of that province. A Fleet in a coastal province can be ordered to move to an adjacent coastal province only if it’s </w:t>
      </w:r>
      <w:r w:rsidRPr="00F127B4">
        <w:rPr>
          <w:rFonts w:ascii="Arial" w:hAnsi="Arial" w:cs="Arial"/>
          <w:i/>
          <w:iCs/>
          <w:lang w:val="en-GB"/>
        </w:rPr>
        <w:t xml:space="preserve">adjacent along the coastline </w:t>
      </w:r>
      <w:r w:rsidRPr="00F127B4">
        <w:rPr>
          <w:rFonts w:ascii="Arial" w:hAnsi="Arial" w:cs="Arial"/>
          <w:lang w:val="en-GB"/>
        </w:rPr>
        <w:t xml:space="preserve">(as if the Fleet was moving down the coast). </w:t>
      </w:r>
    </w:p>
    <w:p w14:paraId="0E671132" w14:textId="229CFD0D" w:rsidR="007222BB" w:rsidRPr="00720B89" w:rsidRDefault="007222BB" w:rsidP="007222BB">
      <w:pPr>
        <w:rPr>
          <w:rFonts w:ascii="Arial" w:hAnsi="Arial" w:cs="Arial"/>
          <w:i/>
          <w:iCs/>
          <w:lang w:val="en-GB"/>
        </w:rPr>
      </w:pPr>
      <w:r w:rsidRPr="00720B89">
        <w:rPr>
          <w:rFonts w:ascii="Arial" w:hAnsi="Arial" w:cs="Arial"/>
          <w:i/>
          <w:iCs/>
          <w:lang w:val="en-GB"/>
        </w:rPr>
        <w:t xml:space="preserve">For example, in Diagram 3 a Fleet in Rome can be ordered to move from Rome to Tuscany or to Naples (or to the Tyrrhenian Sea). But a Fleet in Rome can’t be ordered to move to Venice or Apulia because, although those provinces are adjacent along an inland boundary, they aren’t adjacent along the coastline. </w:t>
      </w:r>
    </w:p>
    <w:p w14:paraId="6813016E" w14:textId="77777777" w:rsidR="007222BB" w:rsidRPr="00F127B4" w:rsidRDefault="007222BB" w:rsidP="007222BB">
      <w:pPr>
        <w:rPr>
          <w:rFonts w:ascii="Arial" w:hAnsi="Arial" w:cs="Arial"/>
          <w:lang w:val="en-GB"/>
        </w:rPr>
      </w:pPr>
    </w:p>
    <w:p w14:paraId="0831072D" w14:textId="44B6EB89" w:rsidR="007222BB" w:rsidRPr="00F127B4" w:rsidRDefault="007222BB" w:rsidP="007222BB">
      <w:pPr>
        <w:jc w:val="center"/>
        <w:rPr>
          <w:rFonts w:ascii="Arial" w:hAnsi="Arial" w:cs="Arial"/>
          <w:i/>
          <w:iCs/>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"/var/folders/mr/nl8q1dhj1cn11tqmn____bh00000gq/T/com.microsoft.Word/WebArchiveCopyPasteTempFiles/page10image1810560"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3876AFE6" wp14:editId="24A0AC82">
            <wp:extent cx="2429093" cy="1915904"/>
            <wp:effectExtent l="0" t="0" r="0" b="1905"/>
            <wp:docPr id="35" name="Picture 35" descr="page10image181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age10image18105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149" cy="1923047"/>
                    </a:xfrm>
                    <a:prstGeom prst="rect">
                      <a:avLst/>
                    </a:prstGeom>
                    <a:noFill/>
                    <a:ln>
                      <a:noFill/>
                    </a:ln>
                  </pic:spPr>
                </pic:pic>
              </a:graphicData>
            </a:graphic>
          </wp:inline>
        </w:drawing>
      </w:r>
      <w:r w:rsidRPr="00F127B4">
        <w:rPr>
          <w:rFonts w:ascii="Arial" w:hAnsi="Arial" w:cs="Arial"/>
          <w:lang w:val="en-GB"/>
        </w:rPr>
        <w:fldChar w:fldCharType="end"/>
      </w:r>
    </w:p>
    <w:p w14:paraId="230B5AAC" w14:textId="5BECFAF3" w:rsidR="007222BB" w:rsidRPr="00F127B4" w:rsidRDefault="007222BB" w:rsidP="007222BB">
      <w:pPr>
        <w:rPr>
          <w:rFonts w:ascii="Arial" w:hAnsi="Arial" w:cs="Arial"/>
          <w:lang w:val="en-GB"/>
        </w:rPr>
      </w:pPr>
      <w:r w:rsidRPr="00F127B4">
        <w:rPr>
          <w:rFonts w:ascii="Arial" w:hAnsi="Arial" w:cs="Arial"/>
          <w:i/>
          <w:iCs/>
          <w:lang w:val="en-GB"/>
        </w:rPr>
        <w:t xml:space="preserve">-Restricted movement </w:t>
      </w:r>
    </w:p>
    <w:p w14:paraId="05A2321C" w14:textId="77777777" w:rsidR="007222BB" w:rsidRPr="00F127B4" w:rsidRDefault="007222BB" w:rsidP="007222BB">
      <w:pPr>
        <w:rPr>
          <w:rFonts w:ascii="Arial" w:hAnsi="Arial" w:cs="Arial"/>
          <w:lang w:val="en-GB"/>
        </w:rPr>
      </w:pPr>
      <w:r w:rsidRPr="00F127B4">
        <w:rPr>
          <w:rFonts w:ascii="Arial" w:hAnsi="Arial" w:cs="Arial"/>
          <w:lang w:val="en-GB"/>
        </w:rPr>
        <w:t xml:space="preserve">Any location on the game board that isn’t named can’t be occupied. Switzerland is impassable and can’t be occupied. With the exception of England, islands can’t be occupied. </w:t>
      </w:r>
    </w:p>
    <w:p w14:paraId="3AC82EA7" w14:textId="77777777" w:rsidR="007222BB" w:rsidRPr="00F127B4" w:rsidRDefault="007222BB" w:rsidP="007222BB">
      <w:pPr>
        <w:rPr>
          <w:rFonts w:ascii="Arial" w:hAnsi="Arial" w:cs="Arial"/>
          <w:i/>
          <w:iCs/>
          <w:lang w:val="en-GB"/>
        </w:rPr>
      </w:pPr>
    </w:p>
    <w:p w14:paraId="3A69036F" w14:textId="751B7E46" w:rsidR="007222BB" w:rsidRPr="00F127B4" w:rsidRDefault="007222BB" w:rsidP="007222BB">
      <w:pPr>
        <w:rPr>
          <w:rFonts w:ascii="Arial" w:hAnsi="Arial" w:cs="Arial"/>
          <w:lang w:val="en-GB"/>
        </w:rPr>
      </w:pPr>
      <w:r w:rsidRPr="00F127B4">
        <w:rPr>
          <w:rFonts w:ascii="Arial" w:hAnsi="Arial" w:cs="Arial"/>
          <w:i/>
          <w:iCs/>
          <w:lang w:val="en-GB"/>
        </w:rPr>
        <w:t xml:space="preserve">-Specific movement clarifications </w:t>
      </w:r>
    </w:p>
    <w:p w14:paraId="69B59A0E" w14:textId="72A49520" w:rsidR="007222BB" w:rsidRPr="00F127B4" w:rsidRDefault="007222BB" w:rsidP="007222BB">
      <w:pPr>
        <w:rPr>
          <w:rFonts w:ascii="Arial" w:hAnsi="Arial" w:cs="Arial"/>
          <w:lang w:val="en-GB"/>
        </w:rPr>
      </w:pPr>
      <w:r w:rsidRPr="00F127B4">
        <w:rPr>
          <w:rFonts w:ascii="Arial" w:hAnsi="Arial" w:cs="Arial"/>
          <w:lang w:val="en-GB"/>
        </w:rPr>
        <w:t>There are a few tricky areas on the map. How to move into and out of them is explained below:</w:t>
      </w:r>
      <w:r w:rsidRPr="00F127B4">
        <w:rPr>
          <w:rFonts w:ascii="Arial" w:hAnsi="Arial" w:cs="Arial"/>
          <w:lang w:val="en-GB"/>
        </w:rPr>
        <w:br/>
      </w:r>
      <w:r w:rsidRPr="00F127B4">
        <w:rPr>
          <w:rFonts w:ascii="Arial" w:hAnsi="Arial" w:cs="Arial"/>
          <w:b/>
          <w:bCs/>
          <w:lang w:val="en-GB"/>
        </w:rPr>
        <w:t xml:space="preserve">Iran: </w:t>
      </w:r>
      <w:r w:rsidRPr="00F127B4">
        <w:rPr>
          <w:rFonts w:ascii="Arial" w:hAnsi="Arial" w:cs="Arial"/>
          <w:lang w:val="en-GB"/>
        </w:rPr>
        <w:t xml:space="preserve">This is the only coastal province that has two separately </w:t>
      </w:r>
      <w:r w:rsidRPr="00F127B4">
        <w:rPr>
          <w:rFonts w:ascii="Arial" w:hAnsi="Arial" w:cs="Arial"/>
          <w:i/>
          <w:iCs/>
          <w:lang w:val="en-GB"/>
        </w:rPr>
        <w:t xml:space="preserve">identified coasts. </w:t>
      </w:r>
      <w:r w:rsidRPr="00F127B4">
        <w:rPr>
          <w:rFonts w:ascii="Arial" w:hAnsi="Arial" w:cs="Arial"/>
          <w:lang w:val="en-GB"/>
        </w:rPr>
        <w:t xml:space="preserve">A Fleet entering this province enters along one coast and can then move to a province adjacent to that coast only. The Fleet, nevertheless, </w:t>
      </w:r>
      <w:r w:rsidR="00B702A7" w:rsidRPr="00F127B4">
        <w:rPr>
          <w:rFonts w:ascii="Arial" w:hAnsi="Arial" w:cs="Arial"/>
          <w:lang w:val="en-GB"/>
        </w:rPr>
        <w:t>is</w:t>
      </w:r>
      <w:r w:rsidRPr="00F127B4">
        <w:rPr>
          <w:rFonts w:ascii="Arial" w:hAnsi="Arial" w:cs="Arial"/>
          <w:lang w:val="en-GB"/>
        </w:rPr>
        <w:t xml:space="preserve"> occupying the entire province. Such a Fleet should be placed on the coastline rather than completely inland. </w:t>
      </w:r>
    </w:p>
    <w:p w14:paraId="76E3F807" w14:textId="731D788C" w:rsidR="007222BB" w:rsidRPr="00B702A7" w:rsidRDefault="007222BB" w:rsidP="007222BB">
      <w:pPr>
        <w:rPr>
          <w:rFonts w:ascii="Arial" w:hAnsi="Arial" w:cs="Arial"/>
          <w:i/>
          <w:iCs/>
          <w:lang w:val="en-GB"/>
        </w:rPr>
      </w:pPr>
      <w:r w:rsidRPr="00F127B4">
        <w:rPr>
          <w:rFonts w:ascii="Arial" w:hAnsi="Arial" w:cs="Arial"/>
          <w:lang w:val="en-GB"/>
        </w:rPr>
        <w:t xml:space="preserve">If a Fleet is ordered to this province, the order must specify which coast, or the Fleet doesn’t move. </w:t>
      </w:r>
      <w:r w:rsidRPr="00B702A7">
        <w:rPr>
          <w:rFonts w:ascii="Arial" w:hAnsi="Arial" w:cs="Arial"/>
          <w:i/>
          <w:iCs/>
          <w:lang w:val="en-GB"/>
        </w:rPr>
        <w:t>For example, a Fleet in the Caspian Sea can move to Iran’s North Coast. The order would be written “F Cas–</w:t>
      </w:r>
      <w:proofErr w:type="spellStart"/>
      <w:r w:rsidRPr="00B702A7">
        <w:rPr>
          <w:rFonts w:ascii="Arial" w:hAnsi="Arial" w:cs="Arial"/>
          <w:i/>
          <w:iCs/>
          <w:lang w:val="en-GB"/>
        </w:rPr>
        <w:t>Irn</w:t>
      </w:r>
      <w:proofErr w:type="spellEnd"/>
      <w:r w:rsidRPr="00B702A7">
        <w:rPr>
          <w:rFonts w:ascii="Arial" w:hAnsi="Arial" w:cs="Arial"/>
          <w:i/>
          <w:iCs/>
          <w:lang w:val="en-GB"/>
        </w:rPr>
        <w:t xml:space="preserve"> NC” or from the Persian Gulf to Iran’s South Coast “F Per–</w:t>
      </w:r>
      <w:proofErr w:type="spellStart"/>
      <w:r w:rsidRPr="00B702A7">
        <w:rPr>
          <w:rFonts w:ascii="Arial" w:hAnsi="Arial" w:cs="Arial"/>
          <w:i/>
          <w:iCs/>
          <w:lang w:val="en-GB"/>
        </w:rPr>
        <w:t>Irn</w:t>
      </w:r>
      <w:proofErr w:type="spellEnd"/>
      <w:r w:rsidRPr="00B702A7">
        <w:rPr>
          <w:rFonts w:ascii="Arial" w:hAnsi="Arial" w:cs="Arial"/>
          <w:i/>
          <w:iCs/>
          <w:lang w:val="en-GB"/>
        </w:rPr>
        <w:t xml:space="preserve"> SC.” </w:t>
      </w:r>
    </w:p>
    <w:p w14:paraId="22AF28CB" w14:textId="0A5168AF" w:rsidR="007222BB" w:rsidRPr="00F127B4" w:rsidRDefault="007222BB" w:rsidP="007222BB">
      <w:pPr>
        <w:rPr>
          <w:rFonts w:ascii="Arial" w:hAnsi="Arial" w:cs="Arial"/>
          <w:lang w:val="en-GB"/>
        </w:rPr>
      </w:pPr>
    </w:p>
    <w:p w14:paraId="671604DE" w14:textId="77777777" w:rsidR="007222BB" w:rsidRPr="00B702A7" w:rsidRDefault="007222BB" w:rsidP="007222BB">
      <w:pPr>
        <w:rPr>
          <w:rFonts w:ascii="Arial" w:hAnsi="Arial" w:cs="Arial"/>
          <w:i/>
          <w:iCs/>
          <w:lang w:val="en-GB"/>
        </w:rPr>
      </w:pPr>
      <w:r w:rsidRPr="00F127B4">
        <w:rPr>
          <w:rFonts w:ascii="Arial" w:hAnsi="Arial" w:cs="Arial"/>
          <w:b/>
          <w:bCs/>
          <w:lang w:val="en-GB"/>
        </w:rPr>
        <w:t xml:space="preserve">Kiel, </w:t>
      </w:r>
      <w:proofErr w:type="spellStart"/>
      <w:r w:rsidRPr="00F127B4">
        <w:rPr>
          <w:rFonts w:ascii="Arial" w:hAnsi="Arial" w:cs="Arial"/>
          <w:b/>
          <w:bCs/>
          <w:lang w:val="en-GB"/>
        </w:rPr>
        <w:t>Wolga</w:t>
      </w:r>
      <w:proofErr w:type="spellEnd"/>
      <w:r w:rsidRPr="00F127B4">
        <w:rPr>
          <w:rFonts w:ascii="Arial" w:hAnsi="Arial" w:cs="Arial"/>
          <w:b/>
          <w:bCs/>
          <w:lang w:val="en-GB"/>
        </w:rPr>
        <w:t xml:space="preserve">, Nile: </w:t>
      </w:r>
      <w:r w:rsidRPr="00F127B4">
        <w:rPr>
          <w:rFonts w:ascii="Arial" w:hAnsi="Arial" w:cs="Arial"/>
          <w:lang w:val="en-GB"/>
        </w:rPr>
        <w:t xml:space="preserve">Because of the waterways that run through these three provinces, they’re considered as having one coast. Fleets can enter them along one coast and be considered anywhere along the coastline. </w:t>
      </w:r>
      <w:r w:rsidRPr="00B702A7">
        <w:rPr>
          <w:rFonts w:ascii="Arial" w:hAnsi="Arial" w:cs="Arial"/>
          <w:i/>
          <w:iCs/>
          <w:lang w:val="en-GB"/>
        </w:rPr>
        <w:t>For example, a Fleet could move from the Eastern Mediterranean to Egypt on one turn (“F Eme–</w:t>
      </w:r>
      <w:proofErr w:type="spellStart"/>
      <w:r w:rsidRPr="00B702A7">
        <w:rPr>
          <w:rFonts w:ascii="Arial" w:hAnsi="Arial" w:cs="Arial"/>
          <w:i/>
          <w:iCs/>
          <w:lang w:val="en-GB"/>
        </w:rPr>
        <w:t>Egy</w:t>
      </w:r>
      <w:proofErr w:type="spellEnd"/>
      <w:r w:rsidRPr="00B702A7">
        <w:rPr>
          <w:rFonts w:ascii="Arial" w:hAnsi="Arial" w:cs="Arial"/>
          <w:i/>
          <w:iCs/>
          <w:lang w:val="en-GB"/>
        </w:rPr>
        <w:t>”) and then on a later turn move from Egypt to the Red Sea (or other adjacent provinces). Likewise, a Fleet could move from Holland to Hamburg on one turn and then move from Hamburg to Berlin on a later turn (through the Kiel Canal) without having to go around or go to Denmark.</w:t>
      </w:r>
      <w:r w:rsidRPr="00F127B4">
        <w:rPr>
          <w:rFonts w:ascii="Arial" w:hAnsi="Arial" w:cs="Arial"/>
          <w:lang w:val="en-GB"/>
        </w:rPr>
        <w:t xml:space="preserve"> Armies can also pass into and out of these provinces, freely bridging these waterways. This doesn’t mean that units can jump over these provinces. </w:t>
      </w:r>
      <w:r w:rsidRPr="00B702A7">
        <w:rPr>
          <w:rFonts w:ascii="Arial" w:hAnsi="Arial" w:cs="Arial"/>
          <w:i/>
          <w:iCs/>
          <w:lang w:val="en-GB"/>
        </w:rPr>
        <w:t xml:space="preserve">The waterway from the Eastern Black Sea to the Caspian Sea takes two turns to pass because it goes through two provinces. </w:t>
      </w:r>
    </w:p>
    <w:p w14:paraId="77C97928" w14:textId="77777777" w:rsidR="007222BB" w:rsidRPr="00F127B4" w:rsidRDefault="007222BB" w:rsidP="007222BB">
      <w:pPr>
        <w:rPr>
          <w:rFonts w:ascii="Arial" w:hAnsi="Arial" w:cs="Arial"/>
          <w:b/>
          <w:bCs/>
          <w:lang w:val="en-GB"/>
        </w:rPr>
      </w:pPr>
    </w:p>
    <w:p w14:paraId="52C5A478" w14:textId="12AC51C4" w:rsidR="007222BB" w:rsidRPr="00F127B4" w:rsidRDefault="007222BB" w:rsidP="007222BB">
      <w:pPr>
        <w:rPr>
          <w:rFonts w:ascii="Arial" w:hAnsi="Arial" w:cs="Arial"/>
          <w:lang w:val="en-GB"/>
        </w:rPr>
      </w:pPr>
      <w:r w:rsidRPr="00F127B4">
        <w:rPr>
          <w:rFonts w:ascii="Arial" w:hAnsi="Arial" w:cs="Arial"/>
          <w:b/>
          <w:bCs/>
          <w:lang w:val="en-GB"/>
        </w:rPr>
        <w:lastRenderedPageBreak/>
        <w:t xml:space="preserve">Sweden </w:t>
      </w:r>
      <w:r w:rsidRPr="00F127B4">
        <w:rPr>
          <w:rFonts w:ascii="Arial" w:hAnsi="Arial" w:cs="Arial"/>
          <w:lang w:val="en-GB"/>
        </w:rPr>
        <w:t xml:space="preserve">and </w:t>
      </w:r>
      <w:r w:rsidRPr="00F127B4">
        <w:rPr>
          <w:rFonts w:ascii="Arial" w:hAnsi="Arial" w:cs="Arial"/>
          <w:b/>
          <w:bCs/>
          <w:lang w:val="en-GB"/>
        </w:rPr>
        <w:t xml:space="preserve">Denmark: </w:t>
      </w:r>
      <w:r w:rsidRPr="00F127B4">
        <w:rPr>
          <w:rFonts w:ascii="Arial" w:hAnsi="Arial" w:cs="Arial"/>
          <w:lang w:val="en-GB"/>
        </w:rPr>
        <w:t xml:space="preserve">An Army or Fleet can move from Sweden to Denmark (or vice versa) in one turn. A Fleet moving from Bornholm can’t move directly to the Skagerrak province (or vice versa), but must first move to Sweden or Denmark. The common border with Denmark doesn’t separate the coast of Sweden into two coastlines. Denmark doesn’t border on Berlin. </w:t>
      </w:r>
    </w:p>
    <w:p w14:paraId="76D2F5C3" w14:textId="77777777" w:rsidR="007222BB" w:rsidRPr="00F127B4" w:rsidRDefault="007222BB" w:rsidP="007222BB">
      <w:pPr>
        <w:rPr>
          <w:rFonts w:ascii="Arial" w:hAnsi="Arial" w:cs="Arial"/>
          <w:i/>
          <w:iCs/>
          <w:lang w:val="en-GB"/>
        </w:rPr>
      </w:pPr>
    </w:p>
    <w:p w14:paraId="0343780C" w14:textId="162B3566" w:rsidR="007222BB" w:rsidRPr="00F127B4" w:rsidRDefault="007222BB" w:rsidP="007222BB">
      <w:pPr>
        <w:rPr>
          <w:rFonts w:ascii="Arial" w:hAnsi="Arial" w:cs="Arial"/>
          <w:lang w:val="en-GB"/>
        </w:rPr>
      </w:pPr>
      <w:r w:rsidRPr="00F127B4">
        <w:rPr>
          <w:rFonts w:ascii="Arial" w:hAnsi="Arial" w:cs="Arial"/>
          <w:i/>
          <w:iCs/>
          <w:lang w:val="en-GB"/>
        </w:rPr>
        <w:t xml:space="preserve">-Standoffs </w:t>
      </w:r>
    </w:p>
    <w:p w14:paraId="4E611FC7" w14:textId="5F1C6B10" w:rsidR="007222BB" w:rsidRPr="00F127B4" w:rsidRDefault="007222BB" w:rsidP="007222BB">
      <w:pPr>
        <w:rPr>
          <w:rFonts w:ascii="Arial" w:hAnsi="Arial" w:cs="Arial"/>
          <w:lang w:val="en-GB"/>
        </w:rPr>
      </w:pPr>
      <w:r w:rsidRPr="00F127B4">
        <w:rPr>
          <w:rFonts w:ascii="Arial" w:hAnsi="Arial" w:cs="Arial"/>
          <w:lang w:val="en-GB"/>
        </w:rPr>
        <w:t xml:space="preserve">The following common situations involve forces of equal strength trying to occupy the same province at the same time. These situations are called standoffs. These rules apply when one or more countries are involved. </w:t>
      </w:r>
    </w:p>
    <w:p w14:paraId="604427B7" w14:textId="77777777" w:rsidR="007222BB" w:rsidRPr="00F127B4" w:rsidRDefault="007222BB" w:rsidP="007222BB">
      <w:pPr>
        <w:rPr>
          <w:rFonts w:ascii="Arial" w:hAnsi="Arial" w:cs="Arial"/>
          <w:lang w:val="en-GB"/>
        </w:rPr>
      </w:pPr>
    </w:p>
    <w:p w14:paraId="7F0CF0B4" w14:textId="01006998" w:rsidR="007222BB" w:rsidRPr="00F127B4" w:rsidRDefault="007222BB" w:rsidP="00A573A4">
      <w:pPr>
        <w:rPr>
          <w:rFonts w:ascii="Arial" w:hAnsi="Arial" w:cs="Arial"/>
          <w:lang w:val="en-GB"/>
        </w:rPr>
      </w:pPr>
      <w:r w:rsidRPr="00F127B4">
        <w:rPr>
          <w:rFonts w:ascii="Arial" w:hAnsi="Arial" w:cs="Arial"/>
          <w:b/>
          <w:bCs/>
          <w:lang w:val="en-GB"/>
        </w:rPr>
        <w:t>-</w:t>
      </w:r>
      <w:r w:rsidR="00A573A4" w:rsidRPr="00F127B4">
        <w:rPr>
          <w:rFonts w:ascii="Arial" w:hAnsi="Arial" w:cs="Arial"/>
          <w:b/>
          <w:bCs/>
          <w:lang w:val="en-GB"/>
        </w:rPr>
        <w:t>-</w:t>
      </w:r>
      <w:r w:rsidRPr="00F127B4">
        <w:rPr>
          <w:rFonts w:ascii="Arial" w:hAnsi="Arial" w:cs="Arial"/>
          <w:b/>
          <w:bCs/>
          <w:lang w:val="en-GB"/>
        </w:rPr>
        <w:t xml:space="preserve">Units of equal strength trying to occupy the same province cause all those units to remain in their original provinces. </w:t>
      </w:r>
    </w:p>
    <w:p w14:paraId="3D430AC4" w14:textId="77777777" w:rsidR="007222BB" w:rsidRPr="00F127B4" w:rsidRDefault="007222BB" w:rsidP="007222BB">
      <w:pPr>
        <w:rPr>
          <w:rFonts w:ascii="Arial" w:hAnsi="Arial" w:cs="Arial"/>
          <w:lang w:val="en-GB"/>
        </w:rPr>
      </w:pPr>
    </w:p>
    <w:p w14:paraId="2E7B3150" w14:textId="248B1FE2" w:rsidR="007222BB" w:rsidRPr="00F127B4" w:rsidRDefault="007222BB" w:rsidP="007222BB">
      <w:pPr>
        <w:rPr>
          <w:rFonts w:ascii="Arial" w:hAnsi="Arial" w:cs="Arial"/>
          <w:lang w:val="en-GB"/>
        </w:rPr>
      </w:pPr>
      <w:r w:rsidRPr="00F127B4">
        <w:rPr>
          <w:rFonts w:ascii="Arial" w:hAnsi="Arial" w:cs="Arial"/>
          <w:lang w:val="en-GB"/>
        </w:rPr>
        <w:t>If two or more units are ordered to the same province, none of them can move</w:t>
      </w:r>
      <w:r w:rsidR="00B702A7">
        <w:rPr>
          <w:rFonts w:ascii="Arial" w:hAnsi="Arial" w:cs="Arial"/>
          <w:lang w:val="en-GB"/>
        </w:rPr>
        <w:t>.</w:t>
      </w:r>
      <w:r w:rsidRPr="00F127B4">
        <w:rPr>
          <w:rFonts w:ascii="Arial" w:hAnsi="Arial" w:cs="Arial"/>
          <w:lang w:val="en-GB"/>
        </w:rPr>
        <w:t xml:space="preserve"> In Diagram 4, if the German Army in Berlin is ordered to Silesia and the Russian Army in Warsaw is ordered to Silesia, neither unit will </w:t>
      </w:r>
      <w:proofErr w:type="gramStart"/>
      <w:r w:rsidRPr="00F127B4">
        <w:rPr>
          <w:rFonts w:ascii="Arial" w:hAnsi="Arial" w:cs="Arial"/>
          <w:lang w:val="en-GB"/>
        </w:rPr>
        <w:t>move</w:t>
      </w:r>
      <w:proofErr w:type="gramEnd"/>
      <w:r w:rsidRPr="00F127B4">
        <w:rPr>
          <w:rFonts w:ascii="Arial" w:hAnsi="Arial" w:cs="Arial"/>
          <w:lang w:val="en-GB"/>
        </w:rPr>
        <w:t xml:space="preserve"> and Silesia will remain vacant</w:t>
      </w:r>
      <w:r w:rsidR="00B702A7">
        <w:rPr>
          <w:rFonts w:ascii="Arial" w:hAnsi="Arial" w:cs="Arial"/>
          <w:lang w:val="en-GB"/>
        </w:rPr>
        <w:t>.</w:t>
      </w:r>
    </w:p>
    <w:p w14:paraId="490BA742" w14:textId="77777777" w:rsidR="007222BB" w:rsidRPr="00F127B4" w:rsidRDefault="007222BB" w:rsidP="007222BB">
      <w:pPr>
        <w:rPr>
          <w:rFonts w:ascii="Arial" w:hAnsi="Arial" w:cs="Arial"/>
          <w:lang w:val="en-GB"/>
        </w:rPr>
      </w:pPr>
    </w:p>
    <w:p w14:paraId="471F90B8" w14:textId="69D5101D" w:rsidR="007222BB" w:rsidRPr="00F127B4" w:rsidRDefault="007222BB" w:rsidP="00A573A4">
      <w:pPr>
        <w:rPr>
          <w:rFonts w:ascii="Arial" w:hAnsi="Arial" w:cs="Arial"/>
          <w:lang w:val="en-GB"/>
        </w:rPr>
      </w:pPr>
      <w:r w:rsidRPr="00F127B4">
        <w:rPr>
          <w:rFonts w:ascii="Arial" w:hAnsi="Arial" w:cs="Arial"/>
          <w:b/>
          <w:bCs/>
          <w:lang w:val="en-GB"/>
        </w:rPr>
        <w:t>-</w:t>
      </w:r>
      <w:r w:rsidR="00A573A4" w:rsidRPr="00F127B4">
        <w:rPr>
          <w:rFonts w:ascii="Arial" w:hAnsi="Arial" w:cs="Arial"/>
          <w:b/>
          <w:bCs/>
          <w:lang w:val="en-GB"/>
        </w:rPr>
        <w:t>-</w:t>
      </w:r>
      <w:r w:rsidRPr="00F127B4">
        <w:rPr>
          <w:rFonts w:ascii="Arial" w:hAnsi="Arial" w:cs="Arial"/>
          <w:b/>
          <w:bCs/>
          <w:lang w:val="en-GB"/>
        </w:rPr>
        <w:t xml:space="preserve">A standoff doesn’t dislodge a unit already in the province where the standoff took place. </w:t>
      </w:r>
      <w:r w:rsidRPr="00F127B4">
        <w:rPr>
          <w:rFonts w:ascii="Arial" w:hAnsi="Arial" w:cs="Arial"/>
          <w:lang w:val="en-GB"/>
        </w:rPr>
        <w:t xml:space="preserve">If two units (or forces of equal strength) attack the same province, thus standing each other off, a unit already in that province isn’t dislodged. So, in Diagram 4, if there had been a unit holding in Silesia, the results would be the same and the unit in Silesia would remain. </w:t>
      </w:r>
    </w:p>
    <w:p w14:paraId="39B47978" w14:textId="78672326" w:rsidR="007222BB" w:rsidRPr="00F127B4" w:rsidRDefault="007222BB" w:rsidP="007222BB">
      <w:pPr>
        <w:jc w:val="cente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"/var/folders/mr/nl8q1dhj1cn11tqmn____bh00000gq/T/com.microsoft.Word/WebArchiveCopyPasteTempFiles/page12image1812352"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67A82C32" wp14:editId="79DE63F9">
            <wp:extent cx="3773395" cy="1524000"/>
            <wp:effectExtent l="0" t="0" r="0" b="0"/>
            <wp:docPr id="36" name="Picture 36" descr="page12image181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ge12image18123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2020" cy="1539600"/>
                    </a:xfrm>
                    <a:prstGeom prst="rect">
                      <a:avLst/>
                    </a:prstGeom>
                    <a:noFill/>
                    <a:ln>
                      <a:noFill/>
                    </a:ln>
                  </pic:spPr>
                </pic:pic>
              </a:graphicData>
            </a:graphic>
          </wp:inline>
        </w:drawing>
      </w:r>
      <w:r w:rsidRPr="00F127B4">
        <w:rPr>
          <w:rFonts w:ascii="Arial" w:hAnsi="Arial" w:cs="Arial"/>
          <w:lang w:val="en-GB"/>
        </w:rPr>
        <w:fldChar w:fldCharType="end"/>
      </w:r>
    </w:p>
    <w:p w14:paraId="37272D9F" w14:textId="0852DD0C" w:rsidR="007222BB" w:rsidRPr="00F127B4" w:rsidRDefault="00A573A4" w:rsidP="00A573A4">
      <w:pPr>
        <w:rPr>
          <w:rFonts w:ascii="Arial" w:hAnsi="Arial" w:cs="Arial"/>
          <w:lang w:val="en-GB"/>
        </w:rPr>
      </w:pPr>
      <w:r w:rsidRPr="00F127B4">
        <w:rPr>
          <w:rFonts w:ascii="Arial" w:hAnsi="Arial" w:cs="Arial"/>
          <w:b/>
          <w:bCs/>
          <w:lang w:val="en-GB"/>
        </w:rPr>
        <w:t>-</w:t>
      </w:r>
      <w:r w:rsidR="007222BB" w:rsidRPr="00F127B4">
        <w:rPr>
          <w:rFonts w:ascii="Arial" w:hAnsi="Arial" w:cs="Arial"/>
          <w:b/>
          <w:bCs/>
          <w:lang w:val="en-GB"/>
        </w:rPr>
        <w:t xml:space="preserve">-One unit not moving can stop a unit or series of units from moving. </w:t>
      </w:r>
      <w:r w:rsidR="007222BB" w:rsidRPr="00F127B4">
        <w:rPr>
          <w:rFonts w:ascii="Arial" w:hAnsi="Arial" w:cs="Arial"/>
          <w:lang w:val="en-GB"/>
        </w:rPr>
        <w:t>If a unit is ordered to hold, or is prevented from moving, and other units are ordered into its province, those other units can’t move. (It’s like a traffic backup!)</w:t>
      </w:r>
      <w:r w:rsidR="00B702A7">
        <w:rPr>
          <w:rFonts w:ascii="Arial" w:hAnsi="Arial" w:cs="Arial"/>
          <w:lang w:val="en-GB"/>
        </w:rPr>
        <w:t>.</w:t>
      </w:r>
      <w:r w:rsidR="007222BB" w:rsidRPr="00F127B4">
        <w:rPr>
          <w:rFonts w:ascii="Arial" w:hAnsi="Arial" w:cs="Arial"/>
          <w:lang w:val="en-GB"/>
        </w:rPr>
        <w:t xml:space="preserve"> In Diagram 5, there is a Russian Army in Prussia. The Russian player told Germany that he would move out of Prussia (but he lied and ordered the Army to hold instead). The German player ordered his Army from Berlin to Prussia and his Fleet from Kiel to Berlin. The result is that nothing moves. </w:t>
      </w:r>
    </w:p>
    <w:p w14:paraId="211F65A5" w14:textId="77777777" w:rsidR="007222BB" w:rsidRPr="00F127B4" w:rsidRDefault="007222BB" w:rsidP="007222BB">
      <w:pPr>
        <w:ind w:left="720"/>
        <w:rPr>
          <w:rFonts w:ascii="Arial" w:hAnsi="Arial" w:cs="Arial"/>
          <w:lang w:val="en-GB"/>
        </w:rPr>
      </w:pPr>
    </w:p>
    <w:p w14:paraId="3BB8A0D2" w14:textId="21884917" w:rsidR="007222BB" w:rsidRPr="00F127B4" w:rsidRDefault="007222BB" w:rsidP="00B702A7">
      <w:pPr>
        <w:rPr>
          <w:rFonts w:ascii="Arial" w:hAnsi="Arial" w:cs="Arial"/>
          <w:lang w:val="en-GB"/>
        </w:rPr>
      </w:pPr>
      <w:r w:rsidRPr="00F127B4">
        <w:rPr>
          <w:rFonts w:ascii="Arial" w:hAnsi="Arial" w:cs="Arial"/>
          <w:b/>
          <w:bCs/>
          <w:lang w:val="en-GB"/>
        </w:rPr>
        <w:t>-</w:t>
      </w:r>
      <w:r w:rsidR="00A573A4" w:rsidRPr="00F127B4">
        <w:rPr>
          <w:rFonts w:ascii="Arial" w:hAnsi="Arial" w:cs="Arial"/>
          <w:b/>
          <w:bCs/>
          <w:lang w:val="en-GB"/>
        </w:rPr>
        <w:t>-</w:t>
      </w:r>
      <w:r w:rsidRPr="00F127B4">
        <w:rPr>
          <w:rFonts w:ascii="Arial" w:hAnsi="Arial" w:cs="Arial"/>
          <w:b/>
          <w:bCs/>
          <w:lang w:val="en-GB"/>
        </w:rPr>
        <w:t xml:space="preserve">Units can’t trade places without the use of a convoy. </w:t>
      </w:r>
      <w:r w:rsidRPr="00F127B4">
        <w:rPr>
          <w:rFonts w:ascii="Arial" w:hAnsi="Arial" w:cs="Arial"/>
          <w:lang w:val="en-GB"/>
        </w:rPr>
        <w:t xml:space="preserve">If two units are each ordered to the province that the other occupies, neither can move. For example, in Diagram 6, neither unit would move. (There is a way around this </w:t>
      </w:r>
      <w:proofErr w:type="gramStart"/>
      <w:r w:rsidRPr="00F127B4">
        <w:rPr>
          <w:rFonts w:ascii="Arial" w:hAnsi="Arial" w:cs="Arial"/>
          <w:lang w:val="en-GB"/>
        </w:rPr>
        <w:t>through the use of</w:t>
      </w:r>
      <w:proofErr w:type="gramEnd"/>
      <w:r w:rsidRPr="00F127B4">
        <w:rPr>
          <w:rFonts w:ascii="Arial" w:hAnsi="Arial" w:cs="Arial"/>
          <w:lang w:val="en-GB"/>
        </w:rPr>
        <w:t xml:space="preserve"> convoys</w:t>
      </w:r>
      <w:r w:rsidR="00B702A7">
        <w:rPr>
          <w:rFonts w:ascii="Arial" w:hAnsi="Arial" w:cs="Arial"/>
          <w:lang w:val="en-GB"/>
        </w:rPr>
        <w:t xml:space="preserve"> discussed later in this document</w:t>
      </w:r>
      <w:r w:rsidRPr="00F127B4">
        <w:rPr>
          <w:rFonts w:ascii="Arial" w:hAnsi="Arial" w:cs="Arial"/>
          <w:lang w:val="en-GB"/>
        </w:rPr>
        <w:t xml:space="preserve">) </w:t>
      </w:r>
    </w:p>
    <w:p w14:paraId="45D1D899" w14:textId="77777777" w:rsidR="00B702A7" w:rsidRDefault="00A573A4" w:rsidP="00A573A4">
      <w:pPr>
        <w:rPr>
          <w:rFonts w:ascii="Arial" w:hAnsi="Arial" w:cs="Arial"/>
          <w:b/>
          <w:bCs/>
          <w:lang w:val="en-GB"/>
        </w:rPr>
      </w:pPr>
      <w:r w:rsidRPr="00F127B4">
        <w:rPr>
          <w:rFonts w:ascii="Arial" w:hAnsi="Arial" w:cs="Arial"/>
          <w:b/>
          <w:bCs/>
          <w:lang w:val="en-GB"/>
        </w:rPr>
        <w:t>-</w:t>
      </w:r>
      <w:r w:rsidR="007222BB" w:rsidRPr="00F127B4">
        <w:rPr>
          <w:rFonts w:ascii="Arial" w:hAnsi="Arial" w:cs="Arial"/>
          <w:b/>
          <w:bCs/>
          <w:lang w:val="en-GB"/>
        </w:rPr>
        <w:t xml:space="preserve">-Three or more units can rotate provinces during a turn provided none directly trade places. </w:t>
      </w:r>
    </w:p>
    <w:p w14:paraId="3373F266" w14:textId="18E5E012" w:rsidR="007222BB" w:rsidRPr="00B702A7" w:rsidRDefault="007222BB" w:rsidP="00A573A4">
      <w:pPr>
        <w:rPr>
          <w:rFonts w:ascii="Arial" w:hAnsi="Arial" w:cs="Arial"/>
          <w:i/>
          <w:iCs/>
          <w:lang w:val="en-GB"/>
        </w:rPr>
      </w:pPr>
      <w:r w:rsidRPr="00B702A7">
        <w:rPr>
          <w:rFonts w:ascii="Arial" w:hAnsi="Arial" w:cs="Arial"/>
          <w:i/>
          <w:iCs/>
          <w:lang w:val="en-GB"/>
        </w:rPr>
        <w:t xml:space="preserve">For example, in Diagram 7 all orders would succeed as no one unit directly trades places with another. </w:t>
      </w:r>
    </w:p>
    <w:p w14:paraId="28CB8733" w14:textId="2181310C" w:rsidR="007222BB" w:rsidRPr="00F127B4" w:rsidRDefault="007222BB" w:rsidP="00311FF2">
      <w:pPr>
        <w:jc w:val="center"/>
        <w:rPr>
          <w:rFonts w:ascii="Arial" w:hAnsi="Arial" w:cs="Arial"/>
          <w:lang w:val="en-GB"/>
        </w:rPr>
      </w:pPr>
      <w:r w:rsidRPr="00F127B4">
        <w:rPr>
          <w:rFonts w:ascii="Arial" w:hAnsi="Arial" w:cs="Arial"/>
          <w:lang w:val="en-GB"/>
        </w:rPr>
        <w:lastRenderedPageBreak/>
        <w:fldChar w:fldCharType="begin"/>
      </w:r>
      <w:r w:rsidRPr="00F127B4">
        <w:rPr>
          <w:rFonts w:ascii="Arial" w:hAnsi="Arial" w:cs="Arial"/>
          <w:lang w:val="en-GB"/>
        </w:rPr>
        <w:instrText xml:space="preserve"> INCLUDEPICTURE "/var/folders/mr/nl8q1dhj1cn11tqmn____bh00000gq/T/com.microsoft.Word/WebArchiveCopyPasteTempFiles/page13image1781216"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54E9CF88" wp14:editId="0517B744">
            <wp:extent cx="4194048" cy="1650651"/>
            <wp:effectExtent l="0" t="0" r="0" b="635"/>
            <wp:docPr id="37" name="Picture 37" descr="page13image178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age13image17812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1956" cy="1657699"/>
                    </a:xfrm>
                    <a:prstGeom prst="rect">
                      <a:avLst/>
                    </a:prstGeom>
                    <a:noFill/>
                    <a:ln>
                      <a:noFill/>
                    </a:ln>
                  </pic:spPr>
                </pic:pic>
              </a:graphicData>
            </a:graphic>
          </wp:inline>
        </w:drawing>
      </w:r>
      <w:r w:rsidRPr="00F127B4">
        <w:rPr>
          <w:rFonts w:ascii="Arial" w:hAnsi="Arial" w:cs="Arial"/>
          <w:lang w:val="en-GB"/>
        </w:rPr>
        <w:fldChar w:fldCharType="end"/>
      </w:r>
    </w:p>
    <w:p w14:paraId="71C031C0" w14:textId="6D181298" w:rsidR="007222BB" w:rsidRPr="00F127B4" w:rsidRDefault="007222BB" w:rsidP="007222BB">
      <w:pPr>
        <w:rPr>
          <w:rFonts w:ascii="Arial" w:hAnsi="Arial" w:cs="Arial"/>
          <w:lang w:val="en-GB"/>
        </w:rPr>
      </w:pPr>
      <w:r w:rsidRPr="00F127B4">
        <w:rPr>
          <w:rFonts w:ascii="Arial" w:hAnsi="Arial" w:cs="Arial"/>
          <w:i/>
          <w:iCs/>
          <w:lang w:val="en-GB"/>
        </w:rPr>
        <w:t>-Support order</w:t>
      </w:r>
      <w:r w:rsidRPr="00F127B4">
        <w:rPr>
          <w:rFonts w:ascii="Arial" w:hAnsi="Arial" w:cs="Arial"/>
          <w:i/>
          <w:iCs/>
          <w:lang w:val="en-GB"/>
        </w:rPr>
        <w:br/>
        <w:t xml:space="preserve">This is the most critical and complex section of the rules. </w:t>
      </w:r>
      <w:r w:rsidRPr="00F127B4">
        <w:rPr>
          <w:rFonts w:ascii="Arial" w:hAnsi="Arial" w:cs="Arial"/>
          <w:lang w:val="en-GB"/>
        </w:rPr>
        <w:t xml:space="preserve">The “support” and “cutting support” rules must be understood </w:t>
      </w:r>
      <w:r w:rsidR="00B702A7" w:rsidRPr="00F127B4">
        <w:rPr>
          <w:rFonts w:ascii="Arial" w:hAnsi="Arial" w:cs="Arial"/>
          <w:lang w:val="en-GB"/>
        </w:rPr>
        <w:t>to</w:t>
      </w:r>
      <w:r w:rsidRPr="00F127B4">
        <w:rPr>
          <w:rFonts w:ascii="Arial" w:hAnsi="Arial" w:cs="Arial"/>
          <w:lang w:val="en-GB"/>
        </w:rPr>
        <w:t xml:space="preserve"> </w:t>
      </w:r>
      <w:r w:rsidR="00B702A7">
        <w:rPr>
          <w:rFonts w:ascii="Arial" w:hAnsi="Arial" w:cs="Arial"/>
          <w:lang w:val="en-GB"/>
        </w:rPr>
        <w:t xml:space="preserve">be able to </w:t>
      </w:r>
      <w:r w:rsidRPr="00F127B4">
        <w:rPr>
          <w:rFonts w:ascii="Arial" w:hAnsi="Arial" w:cs="Arial"/>
          <w:lang w:val="en-GB"/>
        </w:rPr>
        <w:t xml:space="preserve">resolve most orders. </w:t>
      </w:r>
    </w:p>
    <w:p w14:paraId="5C9F66C1" w14:textId="77777777" w:rsidR="007222BB" w:rsidRPr="00F127B4" w:rsidRDefault="007222BB" w:rsidP="007222BB">
      <w:pPr>
        <w:rPr>
          <w:rFonts w:ascii="Arial" w:hAnsi="Arial" w:cs="Arial"/>
          <w:i/>
          <w:iCs/>
          <w:lang w:val="en-GB"/>
        </w:rPr>
      </w:pPr>
    </w:p>
    <w:p w14:paraId="754191FA" w14:textId="1DD3ACF8" w:rsidR="007222BB" w:rsidRPr="00F127B4" w:rsidRDefault="007222BB" w:rsidP="007222BB">
      <w:pPr>
        <w:rPr>
          <w:rFonts w:ascii="Arial" w:hAnsi="Arial" w:cs="Arial"/>
          <w:lang w:val="en-GB"/>
        </w:rPr>
      </w:pPr>
      <w:r w:rsidRPr="00F127B4">
        <w:rPr>
          <w:rFonts w:ascii="Arial" w:hAnsi="Arial" w:cs="Arial"/>
          <w:i/>
          <w:iCs/>
          <w:lang w:val="en-GB"/>
        </w:rPr>
        <w:t xml:space="preserve">Overview </w:t>
      </w:r>
    </w:p>
    <w:p w14:paraId="16EF2790" w14:textId="37479C9E" w:rsidR="00B702A7" w:rsidRPr="00F127B4" w:rsidRDefault="007222BB" w:rsidP="007222BB">
      <w:pPr>
        <w:rPr>
          <w:rFonts w:ascii="Arial" w:hAnsi="Arial" w:cs="Arial"/>
          <w:lang w:val="en-GB"/>
        </w:rPr>
      </w:pPr>
      <w:r w:rsidRPr="00F127B4">
        <w:rPr>
          <w:rFonts w:ascii="Arial" w:hAnsi="Arial" w:cs="Arial"/>
          <w:lang w:val="en-GB"/>
        </w:rPr>
        <w:t xml:space="preserve">Since all units have equal strength, one unit can’t attack and advance against another without help. That “help” is called support. If an attack is successful, the attacking unit moves into the province to which it was ordered. If the unit that was attacked had no orders of its own to move elsewhere, it’s defeated and dislodged from the province. The dislodged unit must retreat or be disbanded. </w:t>
      </w:r>
    </w:p>
    <w:p w14:paraId="154A3DD7" w14:textId="37B85FFF" w:rsidR="007222BB" w:rsidRPr="00F127B4" w:rsidRDefault="007222BB" w:rsidP="007222BB">
      <w:pPr>
        <w:rPr>
          <w:rFonts w:ascii="Arial" w:hAnsi="Arial" w:cs="Arial"/>
          <w:lang w:val="en-GB"/>
        </w:rPr>
      </w:pPr>
      <w:r w:rsidRPr="00F127B4">
        <w:rPr>
          <w:rFonts w:ascii="Arial" w:hAnsi="Arial" w:cs="Arial"/>
          <w:lang w:val="en-GB"/>
        </w:rPr>
        <w:t xml:space="preserve">An Army or Fleet can provide support to another Army or Fleet. Support can be offensive (supporting an attacking move order) or defensive (supporting a hold, support, or convoy order). By supporting each other, attacking or defending units gain increased strength. For example, a unit holding with two supports has the strength of three: itself plus two supporters. Support can be provided to a fellow unit or to another player’s unit. </w:t>
      </w:r>
      <w:r w:rsidRPr="00F127B4">
        <w:rPr>
          <w:rFonts w:ascii="Arial" w:hAnsi="Arial" w:cs="Arial"/>
          <w:i/>
          <w:iCs/>
          <w:lang w:val="en-GB"/>
        </w:rPr>
        <w:t xml:space="preserve">Support can be given without consent and can’t be refused! </w:t>
      </w:r>
      <w:r w:rsidRPr="00F127B4">
        <w:rPr>
          <w:rFonts w:ascii="Arial" w:hAnsi="Arial" w:cs="Arial"/>
          <w:lang w:val="en-GB"/>
        </w:rPr>
        <w:t>This can cause unexpected situations mak</w:t>
      </w:r>
      <w:r w:rsidR="00B702A7">
        <w:rPr>
          <w:rFonts w:ascii="Arial" w:hAnsi="Arial" w:cs="Arial"/>
          <w:lang w:val="en-GB"/>
        </w:rPr>
        <w:t>ing</w:t>
      </w:r>
      <w:r w:rsidRPr="00F127B4">
        <w:rPr>
          <w:rFonts w:ascii="Arial" w:hAnsi="Arial" w:cs="Arial"/>
          <w:lang w:val="en-GB"/>
        </w:rPr>
        <w:t xml:space="preserve"> it more interesting.</w:t>
      </w:r>
    </w:p>
    <w:p w14:paraId="6F8A0E24" w14:textId="1603D383" w:rsidR="007222BB" w:rsidRPr="00F127B4" w:rsidRDefault="007222BB" w:rsidP="007222BB">
      <w:pPr>
        <w:rPr>
          <w:rFonts w:ascii="Arial" w:hAnsi="Arial" w:cs="Arial"/>
          <w:lang w:val="en-GB"/>
        </w:rPr>
      </w:pPr>
      <w:r w:rsidRPr="00F127B4">
        <w:rPr>
          <w:rFonts w:ascii="Arial" w:hAnsi="Arial" w:cs="Arial"/>
          <w:lang w:val="en-GB"/>
        </w:rPr>
        <w:t xml:space="preserve">A unit moves with its own strength combined with </w:t>
      </w:r>
      <w:r w:rsidR="00B702A7" w:rsidRPr="00F127B4">
        <w:rPr>
          <w:rFonts w:ascii="Arial" w:hAnsi="Arial" w:cs="Arial"/>
          <w:lang w:val="en-GB"/>
        </w:rPr>
        <w:t>all</w:t>
      </w:r>
      <w:r w:rsidRPr="00F127B4">
        <w:rPr>
          <w:rFonts w:ascii="Arial" w:hAnsi="Arial" w:cs="Arial"/>
          <w:lang w:val="en-GB"/>
        </w:rPr>
        <w:t xml:space="preserve"> its valid supports. It can complete its move unless it’s opposed by a unit that is supported equally or better. </w:t>
      </w:r>
    </w:p>
    <w:p w14:paraId="16ADF802" w14:textId="77777777" w:rsidR="007222BB" w:rsidRPr="00F127B4" w:rsidRDefault="007222BB" w:rsidP="007222BB">
      <w:pPr>
        <w:rPr>
          <w:rFonts w:ascii="Arial" w:hAnsi="Arial" w:cs="Arial"/>
          <w:i/>
          <w:iCs/>
          <w:lang w:val="en-GB"/>
        </w:rPr>
      </w:pPr>
    </w:p>
    <w:p w14:paraId="1E4D71B1" w14:textId="26041777" w:rsidR="007222BB" w:rsidRPr="00F127B4" w:rsidRDefault="007222BB" w:rsidP="007222BB">
      <w:pPr>
        <w:rPr>
          <w:rFonts w:ascii="Arial" w:hAnsi="Arial" w:cs="Arial"/>
          <w:lang w:val="en-GB"/>
        </w:rPr>
      </w:pPr>
      <w:r w:rsidRPr="00F127B4">
        <w:rPr>
          <w:rFonts w:ascii="Arial" w:hAnsi="Arial" w:cs="Arial"/>
          <w:i/>
          <w:iCs/>
          <w:lang w:val="en-GB"/>
        </w:rPr>
        <w:t xml:space="preserve">Writing a support order </w:t>
      </w:r>
    </w:p>
    <w:p w14:paraId="1C0F5B76" w14:textId="77777777" w:rsidR="007222BB" w:rsidRPr="00F127B4" w:rsidRDefault="007222BB" w:rsidP="007222BB">
      <w:pPr>
        <w:numPr>
          <w:ilvl w:val="0"/>
          <w:numId w:val="5"/>
        </w:numPr>
        <w:rPr>
          <w:rFonts w:ascii="Arial" w:hAnsi="Arial" w:cs="Arial"/>
          <w:lang w:val="en-GB"/>
        </w:rPr>
      </w:pPr>
      <w:r w:rsidRPr="00F127B4">
        <w:rPr>
          <w:rFonts w:ascii="Arial" w:hAnsi="Arial" w:cs="Arial"/>
          <w:lang w:val="en-GB"/>
        </w:rPr>
        <w:t xml:space="preserve">Write down your unit type (A or F) </w:t>
      </w:r>
    </w:p>
    <w:p w14:paraId="14346E46" w14:textId="77777777" w:rsidR="007222BB" w:rsidRPr="00F127B4" w:rsidRDefault="007222BB" w:rsidP="007222BB">
      <w:pPr>
        <w:numPr>
          <w:ilvl w:val="0"/>
          <w:numId w:val="5"/>
        </w:numPr>
        <w:rPr>
          <w:rFonts w:ascii="Arial" w:hAnsi="Arial" w:cs="Arial"/>
          <w:lang w:val="en-GB"/>
        </w:rPr>
      </w:pPr>
      <w:r w:rsidRPr="00F127B4">
        <w:rPr>
          <w:rFonts w:ascii="Arial" w:hAnsi="Arial" w:cs="Arial"/>
          <w:lang w:val="en-GB"/>
        </w:rPr>
        <w:t xml:space="preserve">Write down the province where your unit is located </w:t>
      </w:r>
    </w:p>
    <w:p w14:paraId="3A7733F2" w14:textId="77777777" w:rsidR="007222BB" w:rsidRPr="00F127B4" w:rsidRDefault="007222BB" w:rsidP="007222BB">
      <w:pPr>
        <w:numPr>
          <w:ilvl w:val="0"/>
          <w:numId w:val="5"/>
        </w:numPr>
        <w:rPr>
          <w:rFonts w:ascii="Arial" w:hAnsi="Arial" w:cs="Arial"/>
          <w:lang w:val="en-GB"/>
        </w:rPr>
      </w:pPr>
      <w:r w:rsidRPr="00F127B4">
        <w:rPr>
          <w:rFonts w:ascii="Arial" w:hAnsi="Arial" w:cs="Arial"/>
          <w:lang w:val="en-GB"/>
        </w:rPr>
        <w:t xml:space="preserve">Write an “S” (for Support) </w:t>
      </w:r>
    </w:p>
    <w:p w14:paraId="62FB66B7" w14:textId="7BCE62FC" w:rsidR="007222BB" w:rsidRPr="00311FF2" w:rsidRDefault="007222BB" w:rsidP="007222BB">
      <w:pPr>
        <w:numPr>
          <w:ilvl w:val="0"/>
          <w:numId w:val="5"/>
        </w:numPr>
        <w:rPr>
          <w:rFonts w:ascii="Arial" w:hAnsi="Arial" w:cs="Arial"/>
          <w:lang w:val="en-GB"/>
        </w:rPr>
      </w:pPr>
      <w:r w:rsidRPr="00F127B4">
        <w:rPr>
          <w:rFonts w:ascii="Arial" w:hAnsi="Arial" w:cs="Arial"/>
          <w:lang w:val="en-GB"/>
        </w:rPr>
        <w:t xml:space="preserve">Write the type, current location and destination of the unit receiving support (if the supported unit is moving </w:t>
      </w:r>
    </w:p>
    <w:p w14:paraId="4D7E4F77" w14:textId="3785C705" w:rsidR="00B702A7" w:rsidRPr="00B702A7" w:rsidRDefault="007222BB" w:rsidP="007222BB">
      <w:pPr>
        <w:rPr>
          <w:rFonts w:ascii="Arial" w:hAnsi="Arial" w:cs="Arial"/>
          <w:i/>
          <w:iCs/>
          <w:lang w:val="en-GB"/>
        </w:rPr>
      </w:pPr>
      <w:r w:rsidRPr="00B702A7">
        <w:rPr>
          <w:rFonts w:ascii="Arial" w:hAnsi="Arial" w:cs="Arial"/>
          <w:i/>
          <w:iCs/>
          <w:lang w:val="en-GB"/>
        </w:rPr>
        <w:t xml:space="preserve">Example: “A Par S A </w:t>
      </w:r>
      <w:proofErr w:type="spellStart"/>
      <w:r w:rsidRPr="00B702A7">
        <w:rPr>
          <w:rFonts w:ascii="Arial" w:hAnsi="Arial" w:cs="Arial"/>
          <w:i/>
          <w:iCs/>
          <w:lang w:val="en-GB"/>
        </w:rPr>
        <w:t>Bor</w:t>
      </w:r>
      <w:proofErr w:type="spellEnd"/>
      <w:r w:rsidRPr="00B702A7">
        <w:rPr>
          <w:rFonts w:ascii="Arial" w:hAnsi="Arial" w:cs="Arial"/>
          <w:i/>
          <w:iCs/>
          <w:lang w:val="en-GB"/>
        </w:rPr>
        <w:t>-Bri”</w:t>
      </w:r>
      <w:r w:rsidRPr="00B702A7">
        <w:rPr>
          <w:rFonts w:ascii="Arial" w:hAnsi="Arial" w:cs="Arial"/>
          <w:b/>
          <w:bCs/>
          <w:i/>
          <w:iCs/>
          <w:lang w:val="en-GB"/>
        </w:rPr>
        <w:t xml:space="preserve"> </w:t>
      </w:r>
      <w:r w:rsidRPr="00B702A7">
        <w:rPr>
          <w:rFonts w:ascii="Arial" w:hAnsi="Arial" w:cs="Arial"/>
          <w:i/>
          <w:iCs/>
          <w:lang w:val="en-GB"/>
        </w:rPr>
        <w:t xml:space="preserve">orders an Army in Paris to support an Army in Bordeaux moving into Brittany. </w:t>
      </w:r>
    </w:p>
    <w:p w14:paraId="616A8175" w14:textId="77777777" w:rsidR="007222BB" w:rsidRPr="00F127B4" w:rsidRDefault="007222BB" w:rsidP="007222BB">
      <w:pPr>
        <w:rPr>
          <w:rFonts w:ascii="Arial" w:hAnsi="Arial" w:cs="Arial"/>
          <w:i/>
          <w:iCs/>
          <w:lang w:val="en-GB"/>
        </w:rPr>
      </w:pPr>
    </w:p>
    <w:p w14:paraId="091508FB" w14:textId="4DF541E4" w:rsidR="007222BB" w:rsidRPr="00F127B4" w:rsidRDefault="007222BB" w:rsidP="007222BB">
      <w:pPr>
        <w:rPr>
          <w:rFonts w:ascii="Arial" w:hAnsi="Arial" w:cs="Arial"/>
          <w:lang w:val="en-GB"/>
        </w:rPr>
      </w:pPr>
      <w:r w:rsidRPr="00F127B4">
        <w:rPr>
          <w:rFonts w:ascii="Arial" w:hAnsi="Arial" w:cs="Arial"/>
          <w:i/>
          <w:iCs/>
          <w:lang w:val="en-GB"/>
        </w:rPr>
        <w:t xml:space="preserve">-How to support </w:t>
      </w:r>
    </w:p>
    <w:p w14:paraId="07062AA7" w14:textId="0D1B594D" w:rsidR="007222BB" w:rsidRPr="00B702A7" w:rsidRDefault="007222BB" w:rsidP="007222BB">
      <w:pPr>
        <w:rPr>
          <w:rFonts w:ascii="Arial" w:hAnsi="Arial" w:cs="Arial"/>
          <w:i/>
          <w:iCs/>
          <w:lang w:val="en-GB"/>
        </w:rPr>
      </w:pPr>
      <w:r w:rsidRPr="00F127B4">
        <w:rPr>
          <w:rFonts w:ascii="Arial" w:hAnsi="Arial" w:cs="Arial"/>
          <w:lang w:val="en-GB"/>
        </w:rPr>
        <w:t xml:space="preserve">A unit gives up its chance to move on a turn </w:t>
      </w:r>
      <w:r w:rsidR="00B702A7" w:rsidRPr="00F127B4">
        <w:rPr>
          <w:rFonts w:ascii="Arial" w:hAnsi="Arial" w:cs="Arial"/>
          <w:lang w:val="en-GB"/>
        </w:rPr>
        <w:t>to</w:t>
      </w:r>
      <w:r w:rsidRPr="00F127B4">
        <w:rPr>
          <w:rFonts w:ascii="Arial" w:hAnsi="Arial" w:cs="Arial"/>
          <w:lang w:val="en-GB"/>
        </w:rPr>
        <w:t xml:space="preserve"> support another unit’s order. The province that a unit is providing support to must be one that the supporting unit could have legally moved to during that turn</w:t>
      </w:r>
      <w:r w:rsidRPr="00B702A7">
        <w:rPr>
          <w:rFonts w:ascii="Arial" w:hAnsi="Arial" w:cs="Arial"/>
          <w:i/>
          <w:iCs/>
          <w:lang w:val="en-GB"/>
        </w:rPr>
        <w:t xml:space="preserve">. Thus, an Army in Brittany can’t support a Fleet in the English Channel because an Army can’t move into a water province. Likewise, a Fleet in Rome can’t support a unit’s move to Venice because, although adjacent by land, the Fleet can’t move to Venice from Rome. </w:t>
      </w:r>
    </w:p>
    <w:p w14:paraId="6D9E34A6" w14:textId="77777777" w:rsidR="00B702A7" w:rsidRDefault="00B702A7" w:rsidP="007222BB">
      <w:pPr>
        <w:rPr>
          <w:rFonts w:ascii="Arial" w:hAnsi="Arial" w:cs="Arial"/>
          <w:i/>
          <w:iCs/>
          <w:lang w:val="en-GB"/>
        </w:rPr>
      </w:pPr>
    </w:p>
    <w:p w14:paraId="734AB956" w14:textId="14B508CA" w:rsidR="00B702A7" w:rsidRDefault="00B702A7" w:rsidP="007222BB">
      <w:pPr>
        <w:rPr>
          <w:rFonts w:ascii="Arial" w:hAnsi="Arial" w:cs="Arial"/>
          <w:i/>
          <w:iCs/>
          <w:lang w:val="en-GB"/>
        </w:rPr>
      </w:pPr>
      <w:r>
        <w:rPr>
          <w:rFonts w:ascii="Arial" w:hAnsi="Arial" w:cs="Arial"/>
          <w:i/>
          <w:iCs/>
          <w:lang w:val="en-GB"/>
        </w:rPr>
        <w:t>-</w:t>
      </w:r>
      <w:r w:rsidR="007222BB" w:rsidRPr="00F127B4">
        <w:rPr>
          <w:rFonts w:ascii="Arial" w:hAnsi="Arial" w:cs="Arial"/>
          <w:i/>
          <w:iCs/>
          <w:lang w:val="en-GB"/>
        </w:rPr>
        <w:t xml:space="preserve">Supporting a unit </w:t>
      </w:r>
    </w:p>
    <w:p w14:paraId="3AA834FA" w14:textId="77777777" w:rsidR="00B702A7" w:rsidRPr="00B702A7" w:rsidRDefault="00B702A7" w:rsidP="007222BB">
      <w:pPr>
        <w:rPr>
          <w:rFonts w:ascii="Arial" w:hAnsi="Arial" w:cs="Arial"/>
          <w:i/>
          <w:iCs/>
          <w:lang w:val="en-GB"/>
        </w:rPr>
      </w:pPr>
    </w:p>
    <w:p w14:paraId="77337502" w14:textId="29F46033" w:rsidR="007222BB" w:rsidRPr="00F127B4" w:rsidRDefault="00A573A4" w:rsidP="00A573A4">
      <w:pPr>
        <w:rPr>
          <w:rFonts w:ascii="Arial" w:hAnsi="Arial" w:cs="Arial"/>
          <w:lang w:val="en-GB"/>
        </w:rPr>
      </w:pPr>
      <w:r w:rsidRPr="00F127B4">
        <w:rPr>
          <w:rFonts w:ascii="Arial" w:hAnsi="Arial" w:cs="Arial"/>
          <w:b/>
          <w:bCs/>
          <w:lang w:val="en-GB"/>
        </w:rPr>
        <w:t>-</w:t>
      </w:r>
      <w:r w:rsidR="007222BB" w:rsidRPr="00F127B4">
        <w:rPr>
          <w:rFonts w:ascii="Arial" w:hAnsi="Arial" w:cs="Arial"/>
          <w:b/>
          <w:bCs/>
          <w:lang w:val="en-GB"/>
        </w:rPr>
        <w:t>-A unit not ordered to move can be supported by a support order that only mentions its province</w:t>
      </w:r>
      <w:r w:rsidR="007222BB" w:rsidRPr="00F127B4">
        <w:rPr>
          <w:rFonts w:ascii="Arial" w:hAnsi="Arial" w:cs="Arial"/>
          <w:lang w:val="en-GB"/>
        </w:rPr>
        <w:t xml:space="preserve">. A unit that is ordered to hold, convoy, support, or not </w:t>
      </w:r>
      <w:r w:rsidR="007222BB" w:rsidRPr="00F127B4">
        <w:rPr>
          <w:rFonts w:ascii="Arial" w:hAnsi="Arial" w:cs="Arial"/>
          <w:lang w:val="en-GB"/>
        </w:rPr>
        <w:lastRenderedPageBreak/>
        <w:t xml:space="preserve">ordered at all can receive support in holding its position. </w:t>
      </w:r>
      <w:r w:rsidR="007222BB" w:rsidRPr="00B702A7">
        <w:rPr>
          <w:rFonts w:ascii="Arial" w:hAnsi="Arial" w:cs="Arial"/>
          <w:i/>
          <w:iCs/>
          <w:lang w:val="en-GB"/>
        </w:rPr>
        <w:t xml:space="preserve">For example, if the order is written “F Swe S F Bal,” then the Fleet in Sweden will support the Fleet in the Baltic Sea </w:t>
      </w:r>
      <w:proofErr w:type="gramStart"/>
      <w:r w:rsidR="007222BB" w:rsidRPr="00B702A7">
        <w:rPr>
          <w:rFonts w:ascii="Arial" w:hAnsi="Arial" w:cs="Arial"/>
          <w:i/>
          <w:iCs/>
          <w:lang w:val="en-GB"/>
        </w:rPr>
        <w:t>as long as</w:t>
      </w:r>
      <w:proofErr w:type="gramEnd"/>
      <w:r w:rsidR="007222BB" w:rsidRPr="00B702A7">
        <w:rPr>
          <w:rFonts w:ascii="Arial" w:hAnsi="Arial" w:cs="Arial"/>
          <w:i/>
          <w:iCs/>
          <w:lang w:val="en-GB"/>
        </w:rPr>
        <w:t xml:space="preserve"> the Fleet in the Baltic is holding, convoying, or supporting. If the Fleet in the Baltic attempts to move, then the support from Denmark is invalid.</w:t>
      </w:r>
      <w:r w:rsidR="007222BB" w:rsidRPr="00F127B4">
        <w:rPr>
          <w:rFonts w:ascii="Arial" w:hAnsi="Arial" w:cs="Arial"/>
          <w:lang w:val="en-GB"/>
        </w:rPr>
        <w:t xml:space="preserve"> </w:t>
      </w:r>
    </w:p>
    <w:p w14:paraId="0C347148" w14:textId="77777777" w:rsidR="00A573A4" w:rsidRPr="00F127B4" w:rsidRDefault="00A573A4" w:rsidP="00A573A4">
      <w:pPr>
        <w:rPr>
          <w:rFonts w:ascii="Arial" w:hAnsi="Arial" w:cs="Arial"/>
          <w:b/>
          <w:bCs/>
          <w:lang w:val="en-GB"/>
        </w:rPr>
      </w:pPr>
    </w:p>
    <w:p w14:paraId="0C1CC8FD" w14:textId="53981397" w:rsidR="007222BB" w:rsidRPr="00F127B4" w:rsidRDefault="007222BB" w:rsidP="00A573A4">
      <w:pPr>
        <w:rPr>
          <w:rFonts w:ascii="Arial" w:hAnsi="Arial" w:cs="Arial"/>
          <w:lang w:val="en-GB"/>
        </w:rPr>
      </w:pPr>
      <w:r w:rsidRPr="00F127B4">
        <w:rPr>
          <w:rFonts w:ascii="Arial" w:hAnsi="Arial" w:cs="Arial"/>
          <w:b/>
          <w:bCs/>
          <w:lang w:val="en-GB"/>
        </w:rPr>
        <w:t>-</w:t>
      </w:r>
      <w:r w:rsidR="00A573A4" w:rsidRPr="00F127B4">
        <w:rPr>
          <w:rFonts w:ascii="Arial" w:hAnsi="Arial" w:cs="Arial"/>
          <w:b/>
          <w:bCs/>
          <w:lang w:val="en-GB"/>
        </w:rPr>
        <w:t>-</w:t>
      </w:r>
      <w:r w:rsidRPr="00F127B4">
        <w:rPr>
          <w:rFonts w:ascii="Arial" w:hAnsi="Arial" w:cs="Arial"/>
          <w:b/>
          <w:bCs/>
          <w:lang w:val="en-GB"/>
        </w:rPr>
        <w:t xml:space="preserve">A unit ordered to move can only be supported by a support order that matches the move the unit is trying to make. </w:t>
      </w:r>
      <w:r w:rsidRPr="00B702A7">
        <w:rPr>
          <w:rFonts w:ascii="Arial" w:hAnsi="Arial" w:cs="Arial"/>
          <w:i/>
          <w:iCs/>
          <w:lang w:val="en-GB"/>
        </w:rPr>
        <w:t xml:space="preserve">For example, an Army in Silesia is ordered to support an Army in Czechia in its move to Krakow (A Sil S </w:t>
      </w:r>
      <w:proofErr w:type="gramStart"/>
      <w:r w:rsidRPr="00B702A7">
        <w:rPr>
          <w:rFonts w:ascii="Arial" w:hAnsi="Arial" w:cs="Arial"/>
          <w:i/>
          <w:iCs/>
          <w:lang w:val="en-GB"/>
        </w:rPr>
        <w:t>A</w:t>
      </w:r>
      <w:proofErr w:type="gramEnd"/>
      <w:r w:rsidRPr="00B702A7">
        <w:rPr>
          <w:rFonts w:ascii="Arial" w:hAnsi="Arial" w:cs="Arial"/>
          <w:i/>
          <w:iCs/>
          <w:lang w:val="en-GB"/>
        </w:rPr>
        <w:t xml:space="preserve"> </w:t>
      </w:r>
      <w:proofErr w:type="spellStart"/>
      <w:r w:rsidRPr="00B702A7">
        <w:rPr>
          <w:rFonts w:ascii="Arial" w:hAnsi="Arial" w:cs="Arial"/>
          <w:i/>
          <w:iCs/>
          <w:lang w:val="en-GB"/>
        </w:rPr>
        <w:t>Cze</w:t>
      </w:r>
      <w:proofErr w:type="spellEnd"/>
      <w:r w:rsidRPr="00B702A7">
        <w:rPr>
          <w:rFonts w:ascii="Arial" w:hAnsi="Arial" w:cs="Arial"/>
          <w:i/>
          <w:iCs/>
          <w:lang w:val="en-GB"/>
        </w:rPr>
        <w:t>–</w:t>
      </w:r>
      <w:proofErr w:type="spellStart"/>
      <w:r w:rsidRPr="00B702A7">
        <w:rPr>
          <w:rFonts w:ascii="Arial" w:hAnsi="Arial" w:cs="Arial"/>
          <w:i/>
          <w:iCs/>
          <w:lang w:val="en-GB"/>
        </w:rPr>
        <w:t>Kra</w:t>
      </w:r>
      <w:proofErr w:type="spellEnd"/>
      <w:r w:rsidRPr="00B702A7">
        <w:rPr>
          <w:rFonts w:ascii="Arial" w:hAnsi="Arial" w:cs="Arial"/>
          <w:i/>
          <w:iCs/>
          <w:lang w:val="en-GB"/>
        </w:rPr>
        <w:t xml:space="preserve">). However, the Army in Czechia is ordered to move to Saxony instead (A </w:t>
      </w:r>
      <w:proofErr w:type="spellStart"/>
      <w:r w:rsidRPr="00B702A7">
        <w:rPr>
          <w:rFonts w:ascii="Arial" w:hAnsi="Arial" w:cs="Arial"/>
          <w:i/>
          <w:iCs/>
          <w:lang w:val="en-GB"/>
        </w:rPr>
        <w:t>Cze</w:t>
      </w:r>
      <w:proofErr w:type="spellEnd"/>
      <w:r w:rsidRPr="00B702A7">
        <w:rPr>
          <w:rFonts w:ascii="Arial" w:hAnsi="Arial" w:cs="Arial"/>
          <w:i/>
          <w:iCs/>
          <w:lang w:val="en-GB"/>
        </w:rPr>
        <w:t>–Sax). The support order fails because the move it’s supporting isn’t the move that was ordered. This support order doesn’t become a support order to hold.</w:t>
      </w:r>
      <w:r w:rsidRPr="00F127B4">
        <w:rPr>
          <w:rFonts w:ascii="Arial" w:hAnsi="Arial" w:cs="Arial"/>
          <w:lang w:val="en-GB"/>
        </w:rPr>
        <w:t xml:space="preserve"> </w:t>
      </w:r>
    </w:p>
    <w:p w14:paraId="3B1EDF37" w14:textId="77777777" w:rsidR="007222BB" w:rsidRPr="00F127B4" w:rsidRDefault="007222BB" w:rsidP="007222BB">
      <w:pPr>
        <w:rPr>
          <w:rFonts w:ascii="Arial" w:hAnsi="Arial" w:cs="Arial"/>
          <w:i/>
          <w:iCs/>
          <w:lang w:val="en-GB"/>
        </w:rPr>
      </w:pPr>
    </w:p>
    <w:p w14:paraId="47573DBE" w14:textId="3B295140" w:rsidR="007222BB" w:rsidRPr="00F127B4" w:rsidRDefault="007222BB" w:rsidP="007222BB">
      <w:pPr>
        <w:rPr>
          <w:rFonts w:ascii="Arial" w:hAnsi="Arial" w:cs="Arial"/>
          <w:lang w:val="en-GB"/>
        </w:rPr>
      </w:pPr>
      <w:r w:rsidRPr="00F127B4">
        <w:rPr>
          <w:rFonts w:ascii="Arial" w:hAnsi="Arial" w:cs="Arial"/>
          <w:i/>
          <w:iCs/>
          <w:lang w:val="en-GB"/>
        </w:rPr>
        <w:t xml:space="preserve">-Simple support </w:t>
      </w:r>
    </w:p>
    <w:p w14:paraId="78E885D3" w14:textId="7E211A55" w:rsidR="007222BB" w:rsidRPr="00F127B4" w:rsidRDefault="007222BB" w:rsidP="007222BB">
      <w:pPr>
        <w:rPr>
          <w:rFonts w:ascii="Arial" w:hAnsi="Arial" w:cs="Arial"/>
          <w:lang w:val="en-GB"/>
        </w:rPr>
      </w:pPr>
      <w:r w:rsidRPr="00B702A7">
        <w:rPr>
          <w:rFonts w:ascii="Arial" w:hAnsi="Arial" w:cs="Arial"/>
          <w:i/>
          <w:iCs/>
          <w:lang w:val="en-GB"/>
        </w:rPr>
        <w:t>In Diagram 8, the French Army in Gascony supports the Army in Marseilles to Burgundy. The German Army in Burgundy will be dislodged. In Diagram 9, the German Army in Silesia is supported by the Fleet in the Baltic in pushing the Russian Army out of Prussia. Note that the German Army and Fleet are both adjacent to the target province (Prussia) but not to each other.</w:t>
      </w:r>
      <w:r w:rsidRPr="00F127B4">
        <w:rPr>
          <w:rFonts w:ascii="Arial" w:hAnsi="Arial" w:cs="Arial"/>
          <w:lang w:val="en-GB"/>
        </w:rPr>
        <w:t xml:space="preserve"> A unit doesn’t have to be adjacent to the unit it’s supporting. However, it must be next to the province into which it’s giving support and must be able to legally move there itself. </w:t>
      </w:r>
    </w:p>
    <w:p w14:paraId="56FC34DA" w14:textId="77777777" w:rsidR="007222BB" w:rsidRPr="00F127B4" w:rsidRDefault="007222BB" w:rsidP="007222BB">
      <w:pPr>
        <w:rPr>
          <w:rFonts w:ascii="Arial" w:hAnsi="Arial" w:cs="Arial"/>
          <w:lang w:val="en-GB"/>
        </w:rPr>
      </w:pPr>
    </w:p>
    <w:p w14:paraId="02D95E12" w14:textId="5A431182" w:rsidR="007222BB" w:rsidRPr="00F127B4" w:rsidRDefault="007222BB" w:rsidP="007222BB">
      <w:pPr>
        <w:jc w:val="cente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"/var/folders/mr/nl8q1dhj1cn11tqmn____bh00000gq/T/com.microsoft.Word/WebArchiveCopyPasteTempFiles/page15image1819520"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4270F7A5" wp14:editId="465920A9">
            <wp:extent cx="3924837" cy="1579072"/>
            <wp:effectExtent l="0" t="0" r="0" b="0"/>
            <wp:docPr id="38" name="Picture 38" descr="page15image181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age15image18195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3366" cy="1606643"/>
                    </a:xfrm>
                    <a:prstGeom prst="rect">
                      <a:avLst/>
                    </a:prstGeom>
                    <a:noFill/>
                    <a:ln>
                      <a:noFill/>
                    </a:ln>
                  </pic:spPr>
                </pic:pic>
              </a:graphicData>
            </a:graphic>
          </wp:inline>
        </w:drawing>
      </w:r>
      <w:r w:rsidRPr="00F127B4">
        <w:rPr>
          <w:rFonts w:ascii="Arial" w:hAnsi="Arial" w:cs="Arial"/>
          <w:lang w:val="en-GB"/>
        </w:rPr>
        <w:fldChar w:fldCharType="end"/>
      </w:r>
    </w:p>
    <w:p w14:paraId="37276A2D" w14:textId="77777777" w:rsidR="007222BB" w:rsidRPr="00F127B4" w:rsidRDefault="007222BB" w:rsidP="007222BB">
      <w:pPr>
        <w:rPr>
          <w:rFonts w:ascii="Arial" w:hAnsi="Arial" w:cs="Arial"/>
          <w:i/>
          <w:iCs/>
          <w:lang w:val="en-GB"/>
        </w:rPr>
      </w:pPr>
    </w:p>
    <w:p w14:paraId="2663AD1A" w14:textId="50CBD7EC" w:rsidR="007222BB" w:rsidRPr="00F127B4" w:rsidRDefault="007222BB" w:rsidP="007222BB">
      <w:pPr>
        <w:rPr>
          <w:rFonts w:ascii="Arial" w:hAnsi="Arial" w:cs="Arial"/>
          <w:lang w:val="en-GB"/>
        </w:rPr>
      </w:pPr>
      <w:r w:rsidRPr="00F127B4">
        <w:rPr>
          <w:rFonts w:ascii="Arial" w:hAnsi="Arial" w:cs="Arial"/>
          <w:i/>
          <w:iCs/>
          <w:lang w:val="en-GB"/>
        </w:rPr>
        <w:t xml:space="preserve">-Support in standoffs </w:t>
      </w:r>
    </w:p>
    <w:p w14:paraId="58F48A32" w14:textId="77777777" w:rsidR="007222BB" w:rsidRPr="00F127B4" w:rsidRDefault="007222BB" w:rsidP="007222BB">
      <w:pPr>
        <w:rPr>
          <w:rFonts w:ascii="Arial" w:hAnsi="Arial" w:cs="Arial"/>
          <w:lang w:val="en-GB"/>
        </w:rPr>
      </w:pPr>
      <w:r w:rsidRPr="00F127B4">
        <w:rPr>
          <w:rFonts w:ascii="Arial" w:hAnsi="Arial" w:cs="Arial"/>
          <w:lang w:val="en-GB"/>
        </w:rPr>
        <w:t xml:space="preserve">Diagrams 10 and 11 show two common standoff situations. In both cases, a strength of 2 meets a strength of 2 and all units stand in place. In Diagram 10, if there had been a Fleet in the Tyrrhenian, it wouldn’t be dislodged by the standoff. (A standoff doesn’t dislodge a unit already in the province where the standoff took place.) </w:t>
      </w:r>
    </w:p>
    <w:p w14:paraId="1B3DEBE7" w14:textId="24846058" w:rsidR="007222BB" w:rsidRPr="00F127B4" w:rsidRDefault="007222BB" w:rsidP="00C3441E">
      <w:pPr>
        <w:rPr>
          <w:rFonts w:ascii="Arial" w:hAnsi="Arial" w:cs="Arial"/>
          <w:lang w:val="en-GB"/>
        </w:rPr>
      </w:pPr>
    </w:p>
    <w:p w14:paraId="579FA167" w14:textId="3EC5BD57" w:rsidR="007222BB" w:rsidRPr="00311FF2" w:rsidRDefault="007222BB" w:rsidP="00311FF2">
      <w:pPr>
        <w:jc w:val="cente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"/var/folders/mr/nl8q1dhj1cn11tqmn____bh00000gq/T/com.microsoft.Word/WebArchiveCopyPasteTempFiles/page15image1813024"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581FD8B9" wp14:editId="31A5C00F">
            <wp:extent cx="4015520" cy="1617784"/>
            <wp:effectExtent l="0" t="0" r="0" b="0"/>
            <wp:docPr id="39" name="Picture 39" descr="page15image181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age15image18130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7569" cy="1670984"/>
                    </a:xfrm>
                    <a:prstGeom prst="rect">
                      <a:avLst/>
                    </a:prstGeom>
                    <a:noFill/>
                    <a:ln>
                      <a:noFill/>
                    </a:ln>
                  </pic:spPr>
                </pic:pic>
              </a:graphicData>
            </a:graphic>
          </wp:inline>
        </w:drawing>
      </w:r>
      <w:r w:rsidRPr="00F127B4">
        <w:rPr>
          <w:rFonts w:ascii="Arial" w:hAnsi="Arial" w:cs="Arial"/>
          <w:lang w:val="en-GB"/>
        </w:rPr>
        <w:fldChar w:fldCharType="end"/>
      </w:r>
    </w:p>
    <w:p w14:paraId="2E95A1A0" w14:textId="67342C98" w:rsidR="007222BB" w:rsidRPr="00F127B4" w:rsidRDefault="007222BB" w:rsidP="007222BB">
      <w:pPr>
        <w:rPr>
          <w:rFonts w:ascii="Arial" w:hAnsi="Arial" w:cs="Arial"/>
          <w:lang w:val="en-GB"/>
        </w:rPr>
      </w:pPr>
      <w:r w:rsidRPr="00F127B4">
        <w:rPr>
          <w:rFonts w:ascii="Arial" w:hAnsi="Arial" w:cs="Arial"/>
          <w:i/>
          <w:iCs/>
          <w:lang w:val="en-GB"/>
        </w:rPr>
        <w:t xml:space="preserve">-Dislodgement in standoffs </w:t>
      </w:r>
    </w:p>
    <w:p w14:paraId="048D62FC" w14:textId="77777777" w:rsidR="00A573A4" w:rsidRPr="00F127B4" w:rsidRDefault="00A573A4" w:rsidP="00A573A4">
      <w:pPr>
        <w:rPr>
          <w:rFonts w:ascii="Arial" w:hAnsi="Arial" w:cs="Arial"/>
          <w:b/>
          <w:bCs/>
          <w:lang w:val="en-GB"/>
        </w:rPr>
      </w:pPr>
    </w:p>
    <w:p w14:paraId="130FFB9B" w14:textId="63C6DFB7" w:rsidR="007222BB" w:rsidRPr="00F127B4" w:rsidRDefault="007222BB" w:rsidP="007222BB">
      <w:pPr>
        <w:rPr>
          <w:rFonts w:ascii="Arial" w:hAnsi="Arial" w:cs="Arial"/>
          <w:lang w:val="en-GB"/>
        </w:rPr>
      </w:pPr>
      <w:r w:rsidRPr="00F127B4">
        <w:rPr>
          <w:rFonts w:ascii="Arial" w:hAnsi="Arial" w:cs="Arial"/>
          <w:b/>
          <w:bCs/>
          <w:lang w:val="en-GB"/>
        </w:rPr>
        <w:t>-</w:t>
      </w:r>
      <w:r w:rsidR="00A573A4" w:rsidRPr="00F127B4">
        <w:rPr>
          <w:rFonts w:ascii="Arial" w:hAnsi="Arial" w:cs="Arial"/>
          <w:b/>
          <w:bCs/>
          <w:lang w:val="en-GB"/>
        </w:rPr>
        <w:t>-</w:t>
      </w:r>
      <w:r w:rsidRPr="00F127B4">
        <w:rPr>
          <w:rFonts w:ascii="Arial" w:hAnsi="Arial" w:cs="Arial"/>
          <w:b/>
          <w:bCs/>
          <w:lang w:val="en-GB"/>
        </w:rPr>
        <w:t xml:space="preserve">A dislodged unit can still cause a standoff in a province different from the one that dislodged it. </w:t>
      </w:r>
      <w:r w:rsidRPr="00F127B4">
        <w:rPr>
          <w:rFonts w:ascii="Arial" w:hAnsi="Arial" w:cs="Arial"/>
          <w:lang w:val="en-GB"/>
        </w:rPr>
        <w:t xml:space="preserve">When two or more equally supported units are ordered to the </w:t>
      </w:r>
      <w:r w:rsidRPr="00F127B4">
        <w:rPr>
          <w:rFonts w:ascii="Arial" w:hAnsi="Arial" w:cs="Arial"/>
          <w:lang w:val="en-GB"/>
        </w:rPr>
        <w:lastRenderedPageBreak/>
        <w:t xml:space="preserve">same province, neither can move—even if one of them is dislodged from a province </w:t>
      </w:r>
      <w:r w:rsidRPr="00F127B4">
        <w:rPr>
          <w:rFonts w:ascii="Arial" w:hAnsi="Arial" w:cs="Arial"/>
          <w:i/>
          <w:iCs/>
          <w:lang w:val="en-GB"/>
        </w:rPr>
        <w:t xml:space="preserve">other than the one that is the target of the standoff during the same turn. </w:t>
      </w:r>
    </w:p>
    <w:p w14:paraId="16E14090" w14:textId="68F4D158" w:rsidR="007222BB" w:rsidRPr="00B702A7" w:rsidRDefault="007222BB" w:rsidP="007222BB">
      <w:pPr>
        <w:rPr>
          <w:rFonts w:ascii="Arial" w:hAnsi="Arial" w:cs="Arial"/>
          <w:i/>
          <w:iCs/>
          <w:lang w:val="en-GB"/>
        </w:rPr>
      </w:pPr>
      <w:r w:rsidRPr="00B702A7">
        <w:rPr>
          <w:rFonts w:ascii="Arial" w:hAnsi="Arial" w:cs="Arial"/>
          <w:i/>
          <w:iCs/>
          <w:lang w:val="en-GB"/>
        </w:rPr>
        <w:t xml:space="preserve">In Diagram 12, the Austrian attack from Bohemia successfully dislodges the Germany Army in Munich. However, that Army in Munich still causes a standoff with the Russian Army trying to enter Silesia. </w:t>
      </w:r>
    </w:p>
    <w:p w14:paraId="0570DEF2" w14:textId="29DA4835" w:rsidR="007222BB" w:rsidRPr="00F127B4" w:rsidRDefault="007222BB" w:rsidP="00C3441E">
      <w:pPr>
        <w:rPr>
          <w:rFonts w:ascii="Arial" w:hAnsi="Arial" w:cs="Arial"/>
          <w:lang w:val="en-GB"/>
        </w:rPr>
      </w:pPr>
    </w:p>
    <w:p w14:paraId="4E880311" w14:textId="2A102B93" w:rsidR="00A573A4" w:rsidRPr="00F127B4" w:rsidRDefault="00A573A4" w:rsidP="00B702A7">
      <w:pPr>
        <w:jc w:val="cente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"/var/folders/mr/nl8q1dhj1cn11tqmn____bh00000gq/T/com.microsoft.Word/WebArchiveCopyPasteTempFiles/page16image1812128"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3EE767DB" wp14:editId="4107D017">
            <wp:extent cx="4439377" cy="1768860"/>
            <wp:effectExtent l="0" t="0" r="0" b="0"/>
            <wp:docPr id="40" name="Picture 40" descr="page16image181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age16image1812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7894" cy="1780222"/>
                    </a:xfrm>
                    <a:prstGeom prst="rect">
                      <a:avLst/>
                    </a:prstGeom>
                    <a:noFill/>
                    <a:ln>
                      <a:noFill/>
                    </a:ln>
                  </pic:spPr>
                </pic:pic>
              </a:graphicData>
            </a:graphic>
          </wp:inline>
        </w:drawing>
      </w:r>
      <w:r w:rsidRPr="00F127B4">
        <w:rPr>
          <w:rFonts w:ascii="Arial" w:hAnsi="Arial" w:cs="Arial"/>
          <w:lang w:val="en-GB"/>
        </w:rPr>
        <w:fldChar w:fldCharType="end"/>
      </w:r>
    </w:p>
    <w:p w14:paraId="22C9FB0B" w14:textId="3EB4D06B" w:rsidR="00A573A4" w:rsidRPr="00F127B4" w:rsidRDefault="00A573A4" w:rsidP="00A573A4">
      <w:pPr>
        <w:rPr>
          <w:rFonts w:ascii="Arial" w:hAnsi="Arial" w:cs="Arial"/>
          <w:lang w:val="en-GB"/>
        </w:rPr>
      </w:pPr>
      <w:r w:rsidRPr="00F127B4">
        <w:rPr>
          <w:rFonts w:ascii="Arial" w:hAnsi="Arial" w:cs="Arial"/>
          <w:b/>
          <w:bCs/>
          <w:lang w:val="en-GB"/>
        </w:rPr>
        <w:t xml:space="preserve">--A dislodged unit, even with support, has no effect on the province that dislodged it. </w:t>
      </w:r>
      <w:r w:rsidRPr="00F127B4">
        <w:rPr>
          <w:rFonts w:ascii="Arial" w:hAnsi="Arial" w:cs="Arial"/>
          <w:lang w:val="en-GB"/>
        </w:rPr>
        <w:t xml:space="preserve">If two units are ordered to the same province and one of them is dislodged by a unit coming from that province, the other attacking unit can move. This situation doesn’t result in a standoff since the dislodged unit has no effect on the province that dislodged it. </w:t>
      </w:r>
    </w:p>
    <w:p w14:paraId="3D166BC1" w14:textId="77777777" w:rsidR="00A573A4" w:rsidRPr="00F127B4" w:rsidRDefault="00A573A4" w:rsidP="00A573A4">
      <w:pPr>
        <w:rPr>
          <w:rFonts w:ascii="Arial" w:hAnsi="Arial" w:cs="Arial"/>
          <w:lang w:val="en-GB"/>
        </w:rPr>
      </w:pPr>
    </w:p>
    <w:p w14:paraId="39B08C4B" w14:textId="1452871F" w:rsidR="00A573A4" w:rsidRPr="00B702A7" w:rsidRDefault="00A573A4" w:rsidP="00A573A4">
      <w:pPr>
        <w:rPr>
          <w:rFonts w:ascii="Arial" w:hAnsi="Arial" w:cs="Arial"/>
          <w:i/>
          <w:iCs/>
          <w:lang w:val="en-GB"/>
        </w:rPr>
      </w:pPr>
      <w:r w:rsidRPr="00B702A7">
        <w:rPr>
          <w:rFonts w:ascii="Arial" w:hAnsi="Arial" w:cs="Arial"/>
          <w:i/>
          <w:iCs/>
          <w:lang w:val="en-GB"/>
        </w:rPr>
        <w:t xml:space="preserve">In Diagram 13, the Russian Army in Rumania dislodges the Turkish Army in Bulgaria. That Turkish Army and the Russian Army in Sevastopol are both ordered to Rumania, which would normally cause a standoff. However, because Rumania dislodged the Army in Bulgaria, it has no effect on Rumania at all. This allows the Sevastopol Army to enter Rumania. The Army in Bulgaria must retreat. </w:t>
      </w:r>
    </w:p>
    <w:p w14:paraId="4502F509" w14:textId="5F8155C2" w:rsidR="00A573A4" w:rsidRPr="00B702A7" w:rsidRDefault="00A573A4" w:rsidP="00A573A4">
      <w:pPr>
        <w:rPr>
          <w:rFonts w:ascii="Arial" w:hAnsi="Arial" w:cs="Arial"/>
          <w:i/>
          <w:iCs/>
          <w:lang w:val="en-GB"/>
        </w:rPr>
      </w:pPr>
      <w:r w:rsidRPr="00B702A7">
        <w:rPr>
          <w:rFonts w:ascii="Arial" w:hAnsi="Arial" w:cs="Arial"/>
          <w:i/>
          <w:iCs/>
          <w:lang w:val="en-GB"/>
        </w:rPr>
        <w:t>In Diagram 14, even though the Turkish unit has support, it fails to prevent the unsupported Russian move into Rumania because a unit coming from Rumania dislodged the Turkish unit.</w:t>
      </w:r>
      <w:r w:rsidRPr="00B702A7">
        <w:rPr>
          <w:rFonts w:ascii="Arial" w:hAnsi="Arial" w:cs="Arial"/>
          <w:i/>
          <w:iCs/>
          <w:lang w:val="en-GB"/>
        </w:rPr>
        <w:br/>
        <w:t xml:space="preserve">In the previous two examples, if Russia hadn’t ordered “A Sev–Rum,” Rumania would have been vacant, but not as the result of a standoff (there was no standoff). </w:t>
      </w:r>
    </w:p>
    <w:p w14:paraId="3610EB9A" w14:textId="07DF97C1" w:rsidR="00A573A4" w:rsidRPr="00F127B4" w:rsidRDefault="00A573A4" w:rsidP="00C3441E">
      <w:pPr>
        <w:rPr>
          <w:rFonts w:ascii="Arial" w:hAnsi="Arial" w:cs="Arial"/>
          <w:lang w:val="en-GB"/>
        </w:rPr>
      </w:pPr>
    </w:p>
    <w:p w14:paraId="7FF42C7F" w14:textId="1F38B196" w:rsidR="00311FF2" w:rsidRPr="00311FF2" w:rsidRDefault="00A573A4" w:rsidP="00311FF2">
      <w:pPr>
        <w:jc w:val="cente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"/var/folders/mr/nl8q1dhj1cn11tqmn____bh00000gq/T/com.microsoft.Word/WebArchiveCopyPasteTempFiles/page17image1821984"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4CD2A565" wp14:editId="7091C7C6">
            <wp:extent cx="4353951" cy="1765715"/>
            <wp:effectExtent l="0" t="0" r="2540" b="0"/>
            <wp:docPr id="41" name="Picture 41" descr="page17image182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age17image18219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7488" cy="1775260"/>
                    </a:xfrm>
                    <a:prstGeom prst="rect">
                      <a:avLst/>
                    </a:prstGeom>
                    <a:noFill/>
                    <a:ln>
                      <a:noFill/>
                    </a:ln>
                  </pic:spPr>
                </pic:pic>
              </a:graphicData>
            </a:graphic>
          </wp:inline>
        </w:drawing>
      </w:r>
      <w:r w:rsidRPr="00F127B4">
        <w:rPr>
          <w:rFonts w:ascii="Arial" w:hAnsi="Arial" w:cs="Arial"/>
          <w:lang w:val="en-GB"/>
        </w:rPr>
        <w:fldChar w:fldCharType="end"/>
      </w:r>
    </w:p>
    <w:p w14:paraId="481EF855" w14:textId="77777777" w:rsidR="00311FF2" w:rsidRDefault="00311FF2" w:rsidP="00A573A4">
      <w:pPr>
        <w:rPr>
          <w:rFonts w:ascii="Arial" w:hAnsi="Arial" w:cs="Arial"/>
          <w:i/>
          <w:iCs/>
          <w:lang w:val="en-GB"/>
        </w:rPr>
      </w:pPr>
    </w:p>
    <w:p w14:paraId="05A55FBB" w14:textId="555C11AD" w:rsidR="00A573A4" w:rsidRPr="00F127B4" w:rsidRDefault="00A573A4" w:rsidP="00A573A4">
      <w:pPr>
        <w:rPr>
          <w:rFonts w:ascii="Arial" w:hAnsi="Arial" w:cs="Arial"/>
          <w:lang w:val="en-GB"/>
        </w:rPr>
      </w:pPr>
      <w:r w:rsidRPr="00F127B4">
        <w:rPr>
          <w:rFonts w:ascii="Arial" w:hAnsi="Arial" w:cs="Arial"/>
          <w:i/>
          <w:iCs/>
          <w:lang w:val="en-GB"/>
        </w:rPr>
        <w:t xml:space="preserve">-Cutting support </w:t>
      </w:r>
    </w:p>
    <w:p w14:paraId="4236DA47" w14:textId="77777777" w:rsidR="00B702A7" w:rsidRDefault="00A573A4" w:rsidP="00A573A4">
      <w:pPr>
        <w:rPr>
          <w:rFonts w:ascii="Arial" w:hAnsi="Arial" w:cs="Arial"/>
          <w:lang w:val="en-GB"/>
        </w:rPr>
      </w:pPr>
      <w:r w:rsidRPr="00F127B4">
        <w:rPr>
          <w:rFonts w:ascii="Arial" w:hAnsi="Arial" w:cs="Arial"/>
          <w:lang w:val="en-GB"/>
        </w:rPr>
        <w:t xml:space="preserve">Support can be cut. This will cause the support order to </w:t>
      </w:r>
      <w:r w:rsidR="00B702A7" w:rsidRPr="00F127B4">
        <w:rPr>
          <w:rFonts w:ascii="Arial" w:hAnsi="Arial" w:cs="Arial"/>
          <w:lang w:val="en-GB"/>
        </w:rPr>
        <w:t>fail,</w:t>
      </w:r>
      <w:r w:rsidRPr="00F127B4">
        <w:rPr>
          <w:rFonts w:ascii="Arial" w:hAnsi="Arial" w:cs="Arial"/>
          <w:lang w:val="en-GB"/>
        </w:rPr>
        <w:t xml:space="preserve"> and support won’t be given. </w:t>
      </w:r>
    </w:p>
    <w:p w14:paraId="5369CBD3" w14:textId="6CEFAFC4" w:rsidR="00A573A4" w:rsidRPr="00F127B4" w:rsidRDefault="00A573A4" w:rsidP="00A573A4">
      <w:pPr>
        <w:rPr>
          <w:rFonts w:ascii="Arial" w:hAnsi="Arial" w:cs="Arial"/>
          <w:lang w:val="en-GB"/>
        </w:rPr>
      </w:pPr>
      <w:r w:rsidRPr="00F127B4">
        <w:rPr>
          <w:rFonts w:ascii="Arial" w:hAnsi="Arial" w:cs="Arial"/>
          <w:b/>
          <w:bCs/>
          <w:lang w:val="en-GB"/>
        </w:rPr>
        <w:t xml:space="preserve">Note: </w:t>
      </w:r>
      <w:r w:rsidRPr="00F127B4">
        <w:rPr>
          <w:rFonts w:ascii="Arial" w:hAnsi="Arial" w:cs="Arial"/>
          <w:lang w:val="en-GB"/>
        </w:rPr>
        <w:t xml:space="preserve">In this rulebook, examples of support orders that failed are underlined to show that the support was cut, not to show that the supported unit’s order failed. </w:t>
      </w:r>
    </w:p>
    <w:p w14:paraId="467BB223" w14:textId="77777777" w:rsidR="00A573A4" w:rsidRPr="00F127B4" w:rsidRDefault="00A573A4" w:rsidP="00A573A4">
      <w:pPr>
        <w:rPr>
          <w:rFonts w:ascii="Arial" w:hAnsi="Arial" w:cs="Arial"/>
          <w:b/>
          <w:bCs/>
          <w:lang w:val="en-GB"/>
        </w:rPr>
      </w:pPr>
    </w:p>
    <w:p w14:paraId="1CBD4F65" w14:textId="7638BB54" w:rsidR="00A573A4" w:rsidRPr="00F127B4" w:rsidRDefault="00A573A4" w:rsidP="00A573A4">
      <w:pPr>
        <w:rPr>
          <w:rFonts w:ascii="Arial" w:hAnsi="Arial" w:cs="Arial"/>
          <w:lang w:val="en-GB"/>
        </w:rPr>
      </w:pPr>
      <w:r w:rsidRPr="00F127B4">
        <w:rPr>
          <w:rFonts w:ascii="Arial" w:hAnsi="Arial" w:cs="Arial"/>
          <w:b/>
          <w:bCs/>
          <w:lang w:val="en-GB"/>
        </w:rPr>
        <w:lastRenderedPageBreak/>
        <w:t xml:space="preserve">--Support is cut if the unit giving support is attacked from any province except the one where support is being given. </w:t>
      </w:r>
      <w:r w:rsidRPr="00F127B4">
        <w:rPr>
          <w:rFonts w:ascii="Arial" w:hAnsi="Arial" w:cs="Arial"/>
          <w:lang w:val="en-GB"/>
        </w:rPr>
        <w:t xml:space="preserve">The support cut whether this attack on the supporting unit succeeds or not. </w:t>
      </w:r>
      <w:r w:rsidRPr="00792E0F">
        <w:rPr>
          <w:rFonts w:ascii="Arial" w:hAnsi="Arial" w:cs="Arial"/>
          <w:i/>
          <w:iCs/>
          <w:lang w:val="en-GB"/>
        </w:rPr>
        <w:t>In Diagram 15, the support from the Army in Silesia is cut by an attack from Bohemia.</w:t>
      </w:r>
      <w:r w:rsidRPr="00F127B4">
        <w:rPr>
          <w:rFonts w:ascii="Arial" w:hAnsi="Arial" w:cs="Arial"/>
          <w:lang w:val="en-GB"/>
        </w:rPr>
        <w:t xml:space="preserve"> </w:t>
      </w:r>
      <w:r w:rsidR="00792E0F">
        <w:rPr>
          <w:rFonts w:ascii="Arial" w:hAnsi="Arial" w:cs="Arial"/>
          <w:lang w:val="en-GB"/>
        </w:rPr>
        <w:t>It is</w:t>
      </w:r>
      <w:r w:rsidRPr="00F127B4">
        <w:rPr>
          <w:rFonts w:ascii="Arial" w:hAnsi="Arial" w:cs="Arial"/>
          <w:lang w:val="en-GB"/>
        </w:rPr>
        <w:t xml:space="preserve"> enough to attack the Army giving support to cut that support</w:t>
      </w:r>
      <w:r w:rsidR="00792E0F">
        <w:rPr>
          <w:rFonts w:ascii="Arial" w:hAnsi="Arial" w:cs="Arial"/>
          <w:lang w:val="en-GB"/>
        </w:rPr>
        <w:t xml:space="preserve"> so</w:t>
      </w:r>
      <w:r w:rsidRPr="00F127B4">
        <w:rPr>
          <w:rFonts w:ascii="Arial" w:hAnsi="Arial" w:cs="Arial"/>
          <w:lang w:val="en-GB"/>
        </w:rPr>
        <w:t xml:space="preserve"> </w:t>
      </w:r>
      <w:r w:rsidR="00792E0F">
        <w:rPr>
          <w:rFonts w:ascii="Arial" w:hAnsi="Arial" w:cs="Arial"/>
          <w:lang w:val="en-GB"/>
        </w:rPr>
        <w:t>dislodging</w:t>
      </w:r>
      <w:r w:rsidRPr="00F127B4">
        <w:rPr>
          <w:rFonts w:ascii="Arial" w:hAnsi="Arial" w:cs="Arial"/>
          <w:lang w:val="en-GB"/>
        </w:rPr>
        <w:t xml:space="preserve"> the supporting unit to cut that support</w:t>
      </w:r>
      <w:r w:rsidR="00792E0F">
        <w:rPr>
          <w:rFonts w:ascii="Arial" w:hAnsi="Arial" w:cs="Arial"/>
          <w:lang w:val="en-GB"/>
        </w:rPr>
        <w:t xml:space="preserve"> is unnecessary</w:t>
      </w:r>
      <w:r w:rsidRPr="00F127B4">
        <w:rPr>
          <w:rFonts w:ascii="Arial" w:hAnsi="Arial" w:cs="Arial"/>
          <w:lang w:val="en-GB"/>
        </w:rPr>
        <w:t xml:space="preserve">. </w:t>
      </w:r>
    </w:p>
    <w:p w14:paraId="54A77282" w14:textId="77777777" w:rsidR="00A573A4" w:rsidRPr="00F127B4" w:rsidRDefault="00A573A4" w:rsidP="00A573A4">
      <w:pPr>
        <w:rPr>
          <w:rFonts w:ascii="Arial" w:hAnsi="Arial" w:cs="Arial"/>
          <w:b/>
          <w:bCs/>
          <w:lang w:val="en-GB"/>
        </w:rPr>
      </w:pPr>
    </w:p>
    <w:p w14:paraId="259BA531" w14:textId="2133B6DA" w:rsidR="00A573A4" w:rsidRPr="00F127B4" w:rsidRDefault="00A573A4" w:rsidP="00A573A4">
      <w:pPr>
        <w:rPr>
          <w:rFonts w:ascii="Arial" w:hAnsi="Arial" w:cs="Arial"/>
          <w:lang w:val="en-GB"/>
        </w:rPr>
      </w:pPr>
      <w:r w:rsidRPr="00F127B4">
        <w:rPr>
          <w:rFonts w:ascii="Arial" w:hAnsi="Arial" w:cs="Arial"/>
          <w:b/>
          <w:bCs/>
          <w:lang w:val="en-GB"/>
        </w:rPr>
        <w:t xml:space="preserve">--Support is cut if the unit giving support is dislodged. </w:t>
      </w:r>
      <w:r w:rsidRPr="00F127B4">
        <w:rPr>
          <w:rFonts w:ascii="Arial" w:hAnsi="Arial" w:cs="Arial"/>
          <w:lang w:val="en-GB"/>
        </w:rPr>
        <w:t xml:space="preserve">If a unit ordered to support another unit is dislodged by an attack from any province (including the province which it’s </w:t>
      </w:r>
      <w:r w:rsidR="00BE2698">
        <w:rPr>
          <w:rFonts w:ascii="Arial" w:hAnsi="Arial" w:cs="Arial"/>
          <w:lang w:val="en-GB"/>
        </w:rPr>
        <w:t>supporting</w:t>
      </w:r>
      <w:r w:rsidRPr="00F127B4">
        <w:rPr>
          <w:rFonts w:ascii="Arial" w:hAnsi="Arial" w:cs="Arial"/>
          <w:lang w:val="en-GB"/>
        </w:rPr>
        <w:t>) then the support is cut</w:t>
      </w:r>
      <w:r w:rsidR="00BE2698">
        <w:rPr>
          <w:rFonts w:ascii="Arial" w:hAnsi="Arial" w:cs="Arial"/>
          <w:lang w:val="en-GB"/>
        </w:rPr>
        <w:t>.</w:t>
      </w:r>
    </w:p>
    <w:p w14:paraId="667387D4" w14:textId="77777777" w:rsidR="00A573A4" w:rsidRPr="00F127B4" w:rsidRDefault="00A573A4" w:rsidP="00A573A4">
      <w:pPr>
        <w:rPr>
          <w:rFonts w:ascii="Arial" w:hAnsi="Arial" w:cs="Arial"/>
          <w:lang w:val="en-GB"/>
        </w:rPr>
      </w:pPr>
    </w:p>
    <w:p w14:paraId="5F1D17EC" w14:textId="52054488" w:rsidR="00A573A4" w:rsidRPr="00F127B4" w:rsidRDefault="00A573A4" w:rsidP="00A573A4">
      <w:pPr>
        <w:rPr>
          <w:rFonts w:ascii="Arial" w:hAnsi="Arial" w:cs="Arial"/>
          <w:lang w:val="en-GB"/>
        </w:rPr>
      </w:pPr>
      <w:r w:rsidRPr="00F127B4">
        <w:rPr>
          <w:rFonts w:ascii="Arial" w:hAnsi="Arial" w:cs="Arial"/>
          <w:lang w:val="en-GB"/>
        </w:rPr>
        <w:t xml:space="preserve">In </w:t>
      </w:r>
      <w:r w:rsidRPr="00BE2698">
        <w:rPr>
          <w:rFonts w:ascii="Arial" w:hAnsi="Arial" w:cs="Arial"/>
          <w:i/>
          <w:iCs/>
          <w:lang w:val="en-GB"/>
        </w:rPr>
        <w:t>Diagram 16, the German support isn’t cut by the attack from Warsaw because that is the province into which support is being given. To cut support, the Army in Warsaw would have to dislodge the Army in Silesia, not merely attack it.</w:t>
      </w:r>
      <w:r w:rsidRPr="00F127B4">
        <w:rPr>
          <w:rFonts w:ascii="Arial" w:hAnsi="Arial" w:cs="Arial"/>
          <w:lang w:val="en-GB"/>
        </w:rPr>
        <w:t xml:space="preserve"> </w:t>
      </w:r>
    </w:p>
    <w:p w14:paraId="2F23043A" w14:textId="77777777" w:rsidR="00A573A4" w:rsidRPr="00F127B4" w:rsidRDefault="00A573A4" w:rsidP="00A573A4">
      <w:pPr>
        <w:rPr>
          <w:rFonts w:ascii="Arial" w:hAnsi="Arial" w:cs="Arial"/>
          <w:lang w:val="en-GB"/>
        </w:rPr>
      </w:pPr>
    </w:p>
    <w:p w14:paraId="4034DC56" w14:textId="0096C2E2" w:rsidR="00A573A4" w:rsidRPr="00F127B4" w:rsidRDefault="00A573A4" w:rsidP="00A573A4">
      <w:pPr>
        <w:jc w:val="cente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"/var/folders/mr/nl8q1dhj1cn11tqmn____bh00000gq/T/com.microsoft.Word/WebArchiveCopyPasteTempFiles/page18image3814080"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0BDD3487" wp14:editId="2C7CA770">
            <wp:extent cx="4269545" cy="1601789"/>
            <wp:effectExtent l="0" t="0" r="0" b="0"/>
            <wp:docPr id="42" name="Picture 42" descr="page18image381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age18image38140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3392" cy="1606984"/>
                    </a:xfrm>
                    <a:prstGeom prst="rect">
                      <a:avLst/>
                    </a:prstGeom>
                    <a:noFill/>
                    <a:ln>
                      <a:noFill/>
                    </a:ln>
                  </pic:spPr>
                </pic:pic>
              </a:graphicData>
            </a:graphic>
          </wp:inline>
        </w:drawing>
      </w:r>
      <w:r w:rsidRPr="00F127B4">
        <w:rPr>
          <w:rFonts w:ascii="Arial" w:hAnsi="Arial" w:cs="Arial"/>
          <w:lang w:val="en-GB"/>
        </w:rPr>
        <w:fldChar w:fldCharType="end"/>
      </w:r>
    </w:p>
    <w:p w14:paraId="27CD8F0C" w14:textId="6D65F158" w:rsidR="00A573A4" w:rsidRPr="00F127B4" w:rsidRDefault="00A573A4" w:rsidP="00C3441E">
      <w:pPr>
        <w:rPr>
          <w:rFonts w:ascii="Arial" w:hAnsi="Arial" w:cs="Arial"/>
          <w:lang w:val="en-GB"/>
        </w:rPr>
      </w:pPr>
    </w:p>
    <w:p w14:paraId="04E864FD" w14:textId="57FA8E5A" w:rsidR="00A573A4" w:rsidRPr="00BE2698" w:rsidRDefault="00A573A4" w:rsidP="00A573A4">
      <w:pPr>
        <w:rPr>
          <w:rFonts w:ascii="Arial" w:hAnsi="Arial" w:cs="Arial"/>
          <w:i/>
          <w:iCs/>
          <w:lang w:val="en-GB"/>
        </w:rPr>
      </w:pPr>
      <w:r w:rsidRPr="00BE2698">
        <w:rPr>
          <w:rFonts w:ascii="Arial" w:hAnsi="Arial" w:cs="Arial"/>
          <w:i/>
          <w:iCs/>
          <w:lang w:val="en-GB"/>
        </w:rPr>
        <w:t xml:space="preserve">In Diagram 17, the Russian Army coming from Prussia dislodges the German Army in Silesia. The support of the Silesian Army is thus </w:t>
      </w:r>
      <w:proofErr w:type="gramStart"/>
      <w:r w:rsidRPr="00BE2698">
        <w:rPr>
          <w:rFonts w:ascii="Arial" w:hAnsi="Arial" w:cs="Arial"/>
          <w:i/>
          <w:iCs/>
          <w:lang w:val="en-GB"/>
        </w:rPr>
        <w:t>cut</w:t>
      </w:r>
      <w:proofErr w:type="gramEnd"/>
      <w:r w:rsidRPr="00BE2698">
        <w:rPr>
          <w:rFonts w:ascii="Arial" w:hAnsi="Arial" w:cs="Arial"/>
          <w:i/>
          <w:iCs/>
          <w:lang w:val="en-GB"/>
        </w:rPr>
        <w:t xml:space="preserve"> and the German Army in Berlin stands off the Russian Fleet in the Baltic. </w:t>
      </w:r>
    </w:p>
    <w:p w14:paraId="1CFC58B5" w14:textId="66346B82" w:rsidR="00A573A4" w:rsidRDefault="00A573A4" w:rsidP="00A573A4">
      <w:pPr>
        <w:rPr>
          <w:rFonts w:ascii="Arial" w:hAnsi="Arial" w:cs="Arial"/>
          <w:lang w:val="en-GB"/>
        </w:rPr>
      </w:pPr>
      <w:r w:rsidRPr="00F127B4">
        <w:rPr>
          <w:rFonts w:ascii="Arial" w:hAnsi="Arial" w:cs="Arial"/>
          <w:b/>
          <w:bCs/>
          <w:lang w:val="en-GB"/>
        </w:rPr>
        <w:t xml:space="preserve">--A unit being dislodged by one province can still cut support in another province. </w:t>
      </w:r>
      <w:r w:rsidRPr="00F127B4">
        <w:rPr>
          <w:rFonts w:ascii="Arial" w:hAnsi="Arial" w:cs="Arial"/>
          <w:lang w:val="en-GB"/>
        </w:rPr>
        <w:t xml:space="preserve">Just as a unit being dislodged by one province can still cause a standoff in another, a unit still manages to cut support even if it’s dislodged. Just make sure that the dislodgement isn’t coming from the province where the unit is giving support. </w:t>
      </w:r>
      <w:r w:rsidR="00BE2698" w:rsidRPr="00BE2698">
        <w:rPr>
          <w:rFonts w:ascii="Arial" w:hAnsi="Arial" w:cs="Arial"/>
          <w:b/>
          <w:bCs/>
          <w:lang w:val="en-GB"/>
        </w:rPr>
        <w:t>Note</w:t>
      </w:r>
      <w:r w:rsidRPr="00F127B4">
        <w:rPr>
          <w:rFonts w:ascii="Arial" w:hAnsi="Arial" w:cs="Arial"/>
          <w:lang w:val="en-GB"/>
        </w:rPr>
        <w:t>: A dislodged unit, even with support, has no effect on the province that dislodged it.</w:t>
      </w:r>
    </w:p>
    <w:p w14:paraId="1E1C626A" w14:textId="77777777" w:rsidR="00311FF2" w:rsidRDefault="00BE2698" w:rsidP="00A573A4">
      <w:pPr>
        <w:rPr>
          <w:rFonts w:ascii="Arial" w:hAnsi="Arial" w:cs="Arial"/>
          <w:lang w:val="en-GB"/>
        </w:rPr>
      </w:pPr>
      <w:r w:rsidRPr="00F127B4">
        <w:rPr>
          <w:rFonts w:ascii="Arial" w:hAnsi="Arial" w:cs="Arial"/>
          <w:b/>
          <w:bCs/>
          <w:lang w:val="en-GB"/>
        </w:rPr>
        <w:t xml:space="preserve">Note: </w:t>
      </w:r>
      <w:r w:rsidRPr="00F127B4">
        <w:rPr>
          <w:rFonts w:ascii="Arial" w:hAnsi="Arial" w:cs="Arial"/>
          <w:lang w:val="en-GB"/>
        </w:rPr>
        <w:t>In complicated situations, it helps to first determine what support, if any, is cut. Once this is determined, it’s easier to resolve orders.</w:t>
      </w:r>
    </w:p>
    <w:p w14:paraId="60C90A1E" w14:textId="77128F9D" w:rsidR="00BE2698" w:rsidRPr="00F127B4" w:rsidRDefault="00BE2698" w:rsidP="00A573A4">
      <w:pPr>
        <w:rPr>
          <w:rFonts w:ascii="Arial" w:hAnsi="Arial" w:cs="Arial"/>
          <w:lang w:val="en-GB"/>
        </w:rPr>
      </w:pPr>
      <w:r w:rsidRPr="00F127B4">
        <w:rPr>
          <w:rFonts w:ascii="Arial" w:hAnsi="Arial" w:cs="Arial"/>
          <w:lang w:val="en-GB"/>
        </w:rPr>
        <w:t xml:space="preserve"> </w:t>
      </w:r>
    </w:p>
    <w:p w14:paraId="6004EBC4" w14:textId="3E9B6A17" w:rsidR="00A573A4" w:rsidRPr="00311FF2" w:rsidRDefault="00311FF2" w:rsidP="00311FF2">
      <w:pPr>
        <w:jc w:val="center"/>
        <w:rPr>
          <w:rFonts w:ascii="Times New Roman" w:eastAsia="Times New Roman" w:hAnsi="Times New Roman" w:cs="Times New Roman"/>
          <w:lang w:val="en-GB" w:eastAsia="en-US"/>
        </w:rPr>
      </w:pPr>
      <w:r w:rsidRPr="00F127B4">
        <w:rPr>
          <w:rFonts w:ascii="Times New Roman" w:eastAsia="Times New Roman" w:hAnsi="Times New Roman" w:cs="Times New Roman"/>
          <w:lang w:val="en-GB" w:eastAsia="en-US"/>
        </w:rPr>
        <w:fldChar w:fldCharType="begin"/>
      </w:r>
      <w:r w:rsidRPr="00F127B4">
        <w:rPr>
          <w:rFonts w:ascii="Times New Roman" w:eastAsia="Times New Roman" w:hAnsi="Times New Roman" w:cs="Times New Roman"/>
          <w:lang w:val="en-GB" w:eastAsia="en-US"/>
        </w:rPr>
        <w:instrText xml:space="preserve"> INCLUDEPICTURE "/var/folders/mr/nl8q1dhj1cn11tqmn____bh00000gq/T/com.microsoft.Word/WebArchiveCopyPasteTempFiles/page18image3811616" \* MERGEFORMATINET </w:instrText>
      </w:r>
      <w:r w:rsidRPr="00F127B4">
        <w:rPr>
          <w:rFonts w:ascii="Times New Roman" w:eastAsia="Times New Roman" w:hAnsi="Times New Roman" w:cs="Times New Roman"/>
          <w:lang w:val="en-GB" w:eastAsia="en-US"/>
        </w:rPr>
        <w:fldChar w:fldCharType="separate"/>
      </w:r>
      <w:r w:rsidRPr="00F127B4">
        <w:rPr>
          <w:rFonts w:ascii="Times New Roman" w:eastAsia="Times New Roman" w:hAnsi="Times New Roman" w:cs="Times New Roman"/>
          <w:noProof/>
          <w:lang w:val="en-GB" w:eastAsia="en-US"/>
        </w:rPr>
        <w:drawing>
          <wp:inline distT="0" distB="0" distL="0" distR="0" wp14:anchorId="5F717FF7" wp14:editId="7A7C13FC">
            <wp:extent cx="1892104" cy="1468871"/>
            <wp:effectExtent l="0" t="0" r="635" b="4445"/>
            <wp:docPr id="43" name="Picture 43" descr="page18image381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age18image38116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9163" cy="1544219"/>
                    </a:xfrm>
                    <a:prstGeom prst="rect">
                      <a:avLst/>
                    </a:prstGeom>
                    <a:noFill/>
                    <a:ln>
                      <a:noFill/>
                    </a:ln>
                  </pic:spPr>
                </pic:pic>
              </a:graphicData>
            </a:graphic>
          </wp:inline>
        </w:drawing>
      </w:r>
      <w:r w:rsidRPr="00F127B4">
        <w:rPr>
          <w:rFonts w:ascii="Times New Roman" w:eastAsia="Times New Roman" w:hAnsi="Times New Roman" w:cs="Times New Roman"/>
          <w:lang w:val="en-GB" w:eastAsia="en-US"/>
        </w:rPr>
        <w:fldChar w:fldCharType="end"/>
      </w:r>
    </w:p>
    <w:p w14:paraId="0F529D2B" w14:textId="1AAC5350" w:rsidR="00A573A4" w:rsidRPr="00BE2698" w:rsidRDefault="00A573A4" w:rsidP="00A573A4">
      <w:pPr>
        <w:rPr>
          <w:rFonts w:ascii="Arial" w:hAnsi="Arial" w:cs="Arial"/>
          <w:i/>
          <w:iCs/>
          <w:lang w:val="en-GB"/>
        </w:rPr>
      </w:pPr>
      <w:r w:rsidRPr="00BE2698">
        <w:rPr>
          <w:rFonts w:ascii="Arial" w:hAnsi="Arial" w:cs="Arial"/>
          <w:i/>
          <w:iCs/>
          <w:lang w:val="en-GB"/>
        </w:rPr>
        <w:t xml:space="preserve">In Diagram 18, even though the German Army in Munich is dislodged by a Russian attack, it’s still able to cut the support of the Russian Army in Silesia. This prevents the Russian Army in Prussia from entering Berlin. </w:t>
      </w:r>
    </w:p>
    <w:p w14:paraId="7AE8B9B9" w14:textId="69B8B63A" w:rsidR="00A573A4" w:rsidRPr="00F127B4" w:rsidRDefault="00A573A4" w:rsidP="00C3441E">
      <w:pPr>
        <w:rPr>
          <w:rFonts w:ascii="Arial" w:hAnsi="Arial" w:cs="Arial"/>
          <w:lang w:val="en-GB"/>
        </w:rPr>
      </w:pPr>
    </w:p>
    <w:p w14:paraId="21013354" w14:textId="217AFA75" w:rsidR="00BF62C7" w:rsidRPr="00BE2698" w:rsidRDefault="00A573A4" w:rsidP="00A573A4">
      <w:pPr>
        <w:rPr>
          <w:rFonts w:ascii="Arial" w:hAnsi="Arial" w:cs="Arial"/>
          <w:lang w:val="en-GB"/>
        </w:rPr>
      </w:pPr>
      <w:r w:rsidRPr="00F127B4">
        <w:rPr>
          <w:rFonts w:ascii="Arial" w:hAnsi="Arial" w:cs="Arial"/>
          <w:i/>
          <w:iCs/>
          <w:lang w:val="en-GB"/>
        </w:rPr>
        <w:t>-Convoy order</w:t>
      </w:r>
      <w:r w:rsidRPr="00F127B4">
        <w:rPr>
          <w:rFonts w:ascii="Arial" w:hAnsi="Arial" w:cs="Arial"/>
          <w:i/>
          <w:iCs/>
          <w:lang w:val="en-GB"/>
        </w:rPr>
        <w:br/>
        <w:t>Convoying an army across one water province</w:t>
      </w:r>
      <w:r w:rsidRPr="00F127B4">
        <w:rPr>
          <w:rFonts w:ascii="Arial" w:hAnsi="Arial" w:cs="Arial"/>
          <w:i/>
          <w:iCs/>
          <w:lang w:val="en-GB"/>
        </w:rPr>
        <w:br/>
      </w:r>
      <w:r w:rsidRPr="00F127B4">
        <w:rPr>
          <w:rFonts w:ascii="Arial" w:hAnsi="Arial" w:cs="Arial"/>
          <w:lang w:val="en-GB"/>
        </w:rPr>
        <w:lastRenderedPageBreak/>
        <w:t xml:space="preserve">A Fleet in a water province (not a coastal province) can convoy an Army from any coastal province adjacent to that water province to any other coastal province adjacent to that water province. To do this, the Army must be ordered to move to the intended province and the Fleet must be ordered to convoy it. </w:t>
      </w:r>
    </w:p>
    <w:p w14:paraId="530E0BF9" w14:textId="05E72F7A" w:rsidR="00BF62C7" w:rsidRPr="00BE2698" w:rsidRDefault="00A573A4" w:rsidP="00A573A4">
      <w:pPr>
        <w:rPr>
          <w:rFonts w:ascii="Arial" w:hAnsi="Arial" w:cs="Arial"/>
          <w:lang w:val="en-GB"/>
        </w:rPr>
      </w:pPr>
      <w:r w:rsidRPr="00F127B4">
        <w:rPr>
          <w:rFonts w:ascii="Arial" w:hAnsi="Arial" w:cs="Arial"/>
          <w:b/>
          <w:bCs/>
          <w:lang w:val="en-GB"/>
        </w:rPr>
        <w:t xml:space="preserve">Note: </w:t>
      </w:r>
      <w:r w:rsidRPr="00F127B4">
        <w:rPr>
          <w:rFonts w:ascii="Arial" w:hAnsi="Arial" w:cs="Arial"/>
          <w:lang w:val="en-GB"/>
        </w:rPr>
        <w:t xml:space="preserve">A Fleet can’t convoy a Fleet. </w:t>
      </w:r>
    </w:p>
    <w:p w14:paraId="052BDFBE" w14:textId="5CEE203A" w:rsidR="00A573A4" w:rsidRPr="00F127B4" w:rsidRDefault="00A573A4" w:rsidP="00A573A4">
      <w:pPr>
        <w:rPr>
          <w:rFonts w:ascii="Arial" w:hAnsi="Arial" w:cs="Arial"/>
          <w:lang w:val="en-GB"/>
        </w:rPr>
      </w:pPr>
      <w:r w:rsidRPr="00F127B4">
        <w:rPr>
          <w:rFonts w:ascii="Arial" w:hAnsi="Arial" w:cs="Arial"/>
          <w:i/>
          <w:iCs/>
          <w:lang w:val="en-GB"/>
        </w:rPr>
        <w:t xml:space="preserve">Writing convoy orders </w:t>
      </w:r>
    </w:p>
    <w:p w14:paraId="2B4F3F53" w14:textId="6FC8BB12" w:rsidR="00BF62C7" w:rsidRDefault="00A573A4" w:rsidP="00A573A4">
      <w:pPr>
        <w:rPr>
          <w:rFonts w:ascii="Arial" w:hAnsi="Arial" w:cs="Arial"/>
          <w:lang w:val="en-GB"/>
        </w:rPr>
      </w:pPr>
      <w:r w:rsidRPr="00F127B4">
        <w:rPr>
          <w:rFonts w:ascii="Arial" w:hAnsi="Arial" w:cs="Arial"/>
          <w:lang w:val="en-GB"/>
        </w:rPr>
        <w:t xml:space="preserve">Just as “S” indicates support, the letter “C” is used to indicate convoy. Following is an example of a convoy order: </w:t>
      </w:r>
      <w:r w:rsidRPr="00BE2698">
        <w:rPr>
          <w:rFonts w:ascii="Arial" w:hAnsi="Arial" w:cs="Arial"/>
          <w:lang w:val="en-GB"/>
        </w:rPr>
        <w:t>A Bri-Lon; F Eng C A Bri-Lon</w:t>
      </w:r>
      <w:r w:rsidRPr="00F127B4">
        <w:rPr>
          <w:rFonts w:ascii="Arial" w:hAnsi="Arial" w:cs="Arial"/>
          <w:b/>
          <w:bCs/>
          <w:lang w:val="en-GB"/>
        </w:rPr>
        <w:t xml:space="preserve"> </w:t>
      </w:r>
    </w:p>
    <w:p w14:paraId="1AA514DA" w14:textId="322AB42F" w:rsidR="00A573A4" w:rsidRPr="00F127B4" w:rsidRDefault="00A573A4" w:rsidP="00A573A4">
      <w:pPr>
        <w:rPr>
          <w:rFonts w:ascii="Arial" w:hAnsi="Arial" w:cs="Arial"/>
          <w:lang w:val="en-GB"/>
        </w:rPr>
      </w:pPr>
      <w:r w:rsidRPr="00F127B4">
        <w:rPr>
          <w:rFonts w:ascii="Arial" w:hAnsi="Arial" w:cs="Arial"/>
          <w:lang w:val="en-GB"/>
        </w:rPr>
        <w:t xml:space="preserve">A Fleet can’t convoy more than one Army during the same turn. The order to the Fleet must contain both the location and the destination of the Army being convoyed. Just as with support orders, the convoy order must match the move order given by the Army being convoyed. </w:t>
      </w:r>
    </w:p>
    <w:p w14:paraId="4A1DA5F8" w14:textId="77777777" w:rsidR="00A573A4" w:rsidRPr="00F127B4" w:rsidRDefault="00A573A4" w:rsidP="00A573A4">
      <w:pPr>
        <w:rPr>
          <w:rFonts w:ascii="Arial" w:hAnsi="Arial" w:cs="Arial"/>
          <w:lang w:val="en-GB"/>
        </w:rPr>
      </w:pPr>
      <w:r w:rsidRPr="00F127B4">
        <w:rPr>
          <w:rFonts w:ascii="Arial" w:hAnsi="Arial" w:cs="Arial"/>
          <w:b/>
          <w:bCs/>
          <w:lang w:val="en-GB"/>
        </w:rPr>
        <w:t xml:space="preserve">Note: </w:t>
      </w:r>
      <w:r w:rsidRPr="00F127B4">
        <w:rPr>
          <w:rFonts w:ascii="Arial" w:hAnsi="Arial" w:cs="Arial"/>
          <w:lang w:val="en-GB"/>
        </w:rPr>
        <w:t xml:space="preserve">Fleets in any </w:t>
      </w:r>
      <w:r w:rsidRPr="00F127B4">
        <w:rPr>
          <w:rFonts w:ascii="Arial" w:hAnsi="Arial" w:cs="Arial"/>
          <w:i/>
          <w:iCs/>
          <w:lang w:val="en-GB"/>
        </w:rPr>
        <w:t xml:space="preserve">coastal </w:t>
      </w:r>
      <w:r w:rsidRPr="00F127B4">
        <w:rPr>
          <w:rFonts w:ascii="Arial" w:hAnsi="Arial" w:cs="Arial"/>
          <w:lang w:val="en-GB"/>
        </w:rPr>
        <w:t xml:space="preserve">province (including Constantinople, Denmark, and Kiel) can’t convoy. </w:t>
      </w:r>
    </w:p>
    <w:p w14:paraId="231A1E1A" w14:textId="77777777" w:rsidR="00BE2698" w:rsidRDefault="00A573A4" w:rsidP="00A573A4">
      <w:pPr>
        <w:rPr>
          <w:rFonts w:ascii="Arial" w:hAnsi="Arial" w:cs="Arial"/>
          <w:lang w:val="en-GB"/>
        </w:rPr>
      </w:pPr>
      <w:r w:rsidRPr="00F127B4">
        <w:rPr>
          <w:rFonts w:ascii="Arial" w:hAnsi="Arial" w:cs="Arial"/>
          <w:lang w:val="en-GB"/>
        </w:rPr>
        <w:t>In Diagram 20, the Fleet in the North Sea convoys the Army in London to Norway.</w:t>
      </w:r>
    </w:p>
    <w:p w14:paraId="0537DF77" w14:textId="39483B5C" w:rsidR="00A573A4" w:rsidRPr="00F127B4" w:rsidRDefault="00A573A4" w:rsidP="00A573A4">
      <w:pPr>
        <w:rPr>
          <w:rFonts w:ascii="Arial" w:hAnsi="Arial" w:cs="Arial"/>
          <w:lang w:val="en-GB"/>
        </w:rPr>
      </w:pPr>
      <w:r w:rsidRPr="00F127B4">
        <w:rPr>
          <w:rFonts w:ascii="Arial" w:hAnsi="Arial" w:cs="Arial"/>
          <w:lang w:val="en-GB"/>
        </w:rPr>
        <w:t xml:space="preserve"> </w:t>
      </w:r>
    </w:p>
    <w:p w14:paraId="16A0751D" w14:textId="6DF25871" w:rsidR="00A573A4" w:rsidRPr="00F127B4" w:rsidRDefault="00A573A4" w:rsidP="00BE2698">
      <w:pPr>
        <w:jc w:val="cente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"/var/folders/mr/nl8q1dhj1cn11tqmn____bh00000gq/T/com.microsoft.Word/WebArchiveCopyPasteTempFiles/page19image1760384"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2F7F7EFD" wp14:editId="3232D673">
            <wp:extent cx="3622699" cy="1451488"/>
            <wp:effectExtent l="0" t="0" r="0" b="0"/>
            <wp:docPr id="44" name="Picture 44" descr="page19image176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age19image17603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8639" cy="1469895"/>
                    </a:xfrm>
                    <a:prstGeom prst="rect">
                      <a:avLst/>
                    </a:prstGeom>
                    <a:noFill/>
                    <a:ln>
                      <a:noFill/>
                    </a:ln>
                  </pic:spPr>
                </pic:pic>
              </a:graphicData>
            </a:graphic>
          </wp:inline>
        </w:drawing>
      </w:r>
      <w:r w:rsidRPr="00F127B4">
        <w:rPr>
          <w:rFonts w:ascii="Arial" w:hAnsi="Arial" w:cs="Arial"/>
          <w:lang w:val="en-GB"/>
        </w:rPr>
        <w:fldChar w:fldCharType="end"/>
      </w:r>
    </w:p>
    <w:p w14:paraId="760F57D9" w14:textId="77777777" w:rsidR="00A573A4" w:rsidRPr="00F127B4" w:rsidRDefault="00A573A4" w:rsidP="00A573A4">
      <w:pPr>
        <w:rPr>
          <w:rFonts w:ascii="Arial" w:hAnsi="Arial" w:cs="Arial"/>
          <w:lang w:val="en-GB"/>
        </w:rPr>
      </w:pPr>
      <w:r w:rsidRPr="00F127B4">
        <w:rPr>
          <w:rFonts w:ascii="Arial" w:hAnsi="Arial" w:cs="Arial"/>
          <w:i/>
          <w:iCs/>
          <w:lang w:val="en-GB"/>
        </w:rPr>
        <w:t xml:space="preserve">“Support” can’t be convoyed </w:t>
      </w:r>
    </w:p>
    <w:p w14:paraId="2B03465D" w14:textId="00799C9F" w:rsidR="00A573A4" w:rsidRPr="00F127B4" w:rsidRDefault="00A573A4" w:rsidP="00A573A4">
      <w:pPr>
        <w:rPr>
          <w:rFonts w:ascii="Arial" w:hAnsi="Arial" w:cs="Arial"/>
          <w:lang w:val="en-GB"/>
        </w:rPr>
      </w:pPr>
      <w:r w:rsidRPr="00F127B4">
        <w:rPr>
          <w:rFonts w:ascii="Arial" w:hAnsi="Arial" w:cs="Arial"/>
          <w:lang w:val="en-GB"/>
        </w:rPr>
        <w:t>Only Armies can be convoyed. “Support” can’t be transported from one Army via a convoy to another unit. For example, the underlined orders shown are illegal and clearly fail</w:t>
      </w:r>
      <w:r w:rsidR="00BE2698">
        <w:rPr>
          <w:rFonts w:ascii="Arial" w:hAnsi="Arial" w:cs="Arial"/>
          <w:lang w:val="en-GB"/>
        </w:rPr>
        <w:t xml:space="preserve">; </w:t>
      </w:r>
      <w:r w:rsidRPr="00BE2698">
        <w:rPr>
          <w:rFonts w:ascii="Arial" w:hAnsi="Arial" w:cs="Arial"/>
          <w:lang w:val="en-GB"/>
        </w:rPr>
        <w:t>England: A Pic-Bri; A Lon S A Pic-Bri; F Eng C A Lon S A Pic-Bri France: F Bri-Holds</w:t>
      </w:r>
      <w:r w:rsidRPr="00F127B4">
        <w:rPr>
          <w:rFonts w:ascii="Arial" w:hAnsi="Arial" w:cs="Arial"/>
          <w:b/>
          <w:bCs/>
          <w:lang w:val="en-GB"/>
        </w:rPr>
        <w:t xml:space="preserve"> </w:t>
      </w:r>
    </w:p>
    <w:p w14:paraId="12418E67" w14:textId="77777777" w:rsidR="00A573A4" w:rsidRPr="00F127B4" w:rsidRDefault="00A573A4" w:rsidP="00A573A4">
      <w:pPr>
        <w:rPr>
          <w:rFonts w:ascii="Arial" w:hAnsi="Arial" w:cs="Arial"/>
          <w:i/>
          <w:iCs/>
          <w:lang w:val="en-GB"/>
        </w:rPr>
      </w:pPr>
    </w:p>
    <w:p w14:paraId="37AF1CE0" w14:textId="61EB12EA" w:rsidR="00A573A4" w:rsidRPr="00F127B4" w:rsidRDefault="00A573A4" w:rsidP="00A573A4">
      <w:pPr>
        <w:rPr>
          <w:rFonts w:ascii="Arial" w:hAnsi="Arial" w:cs="Arial"/>
          <w:lang w:val="en-GB"/>
        </w:rPr>
      </w:pPr>
      <w:r w:rsidRPr="00F127B4">
        <w:rPr>
          <w:rFonts w:ascii="Arial" w:hAnsi="Arial" w:cs="Arial"/>
          <w:i/>
          <w:iCs/>
          <w:lang w:val="en-GB"/>
        </w:rPr>
        <w:t xml:space="preserve">Convoying an Army across several water provinces </w:t>
      </w:r>
    </w:p>
    <w:p w14:paraId="53F394F7" w14:textId="77777777" w:rsidR="00A573A4" w:rsidRPr="00F127B4" w:rsidRDefault="00A573A4" w:rsidP="00A573A4">
      <w:pPr>
        <w:rPr>
          <w:rFonts w:ascii="Arial" w:hAnsi="Arial" w:cs="Arial"/>
          <w:lang w:val="en-GB"/>
        </w:rPr>
      </w:pPr>
      <w:r w:rsidRPr="00F127B4">
        <w:rPr>
          <w:rFonts w:ascii="Arial" w:hAnsi="Arial" w:cs="Arial"/>
          <w:lang w:val="en-GB"/>
        </w:rPr>
        <w:t xml:space="preserve">If Fleets occupy adjacent water provinces, an Army can be convoyed through all these water provinces on one turn, landing in a coastal province adjacent to the final Fleet in the chain. </w:t>
      </w:r>
      <w:r w:rsidRPr="00BE2698">
        <w:rPr>
          <w:rFonts w:ascii="Arial" w:hAnsi="Arial" w:cs="Arial"/>
          <w:i/>
          <w:iCs/>
          <w:lang w:val="en-GB"/>
        </w:rPr>
        <w:t>In Diagram 21, the English Army from London goes to Tunis on a single move with help from the French player.</w:t>
      </w:r>
      <w:r w:rsidRPr="00F127B4">
        <w:rPr>
          <w:rFonts w:ascii="Arial" w:hAnsi="Arial" w:cs="Arial"/>
          <w:lang w:val="en-GB"/>
        </w:rPr>
        <w:t xml:space="preserve"> </w:t>
      </w:r>
    </w:p>
    <w:p w14:paraId="41A9818D" w14:textId="77777777" w:rsidR="00BF62C7" w:rsidRDefault="00BF62C7" w:rsidP="00A573A4">
      <w:pPr>
        <w:rPr>
          <w:rFonts w:ascii="Arial" w:hAnsi="Arial" w:cs="Arial"/>
          <w:i/>
          <w:iCs/>
          <w:lang w:val="en-GB"/>
        </w:rPr>
      </w:pPr>
    </w:p>
    <w:p w14:paraId="72070F44" w14:textId="4DBC08C6" w:rsidR="00A573A4" w:rsidRPr="00BF62C7" w:rsidRDefault="00A573A4" w:rsidP="00A573A4">
      <w:pPr>
        <w:rPr>
          <w:rFonts w:ascii="Arial" w:hAnsi="Arial" w:cs="Arial"/>
          <w:lang w:val="en-GB"/>
        </w:rPr>
      </w:pPr>
      <w:r w:rsidRPr="00F127B4">
        <w:rPr>
          <w:rFonts w:ascii="Arial" w:hAnsi="Arial" w:cs="Arial"/>
          <w:i/>
          <w:iCs/>
          <w:lang w:val="en-GB"/>
        </w:rPr>
        <w:t xml:space="preserve">Disrupting a convoy </w:t>
      </w:r>
    </w:p>
    <w:p w14:paraId="0F827957" w14:textId="70263028" w:rsidR="00A573A4" w:rsidRDefault="00A573A4" w:rsidP="00A573A4">
      <w:pPr>
        <w:rPr>
          <w:rFonts w:ascii="Arial" w:hAnsi="Arial" w:cs="Arial"/>
          <w:lang w:val="en-GB"/>
        </w:rPr>
      </w:pPr>
      <w:r w:rsidRPr="00F127B4">
        <w:rPr>
          <w:rFonts w:ascii="Arial" w:hAnsi="Arial" w:cs="Arial"/>
          <w:b/>
          <w:bCs/>
          <w:lang w:val="en-GB"/>
        </w:rPr>
        <w:t xml:space="preserve">--Dislodgement of a Fleet in a convoy causes the convoy to fail. </w:t>
      </w:r>
      <w:r w:rsidRPr="00F127B4">
        <w:rPr>
          <w:rFonts w:ascii="Arial" w:hAnsi="Arial" w:cs="Arial"/>
          <w:lang w:val="en-GB"/>
        </w:rPr>
        <w:t>If a Fleet ordered to convoy is dislodged during the turn, the Army to be convoyed remains in its original province. An attack on a convoying Fleet, which doesn’t dislodge it, doesn’t affect the convoy</w:t>
      </w:r>
      <w:r w:rsidR="00BE2698">
        <w:rPr>
          <w:rFonts w:ascii="Arial" w:hAnsi="Arial" w:cs="Arial"/>
          <w:lang w:val="en-GB"/>
        </w:rPr>
        <w:t>.</w:t>
      </w:r>
    </w:p>
    <w:p w14:paraId="573C9E13" w14:textId="77777777" w:rsidR="00311FF2" w:rsidRPr="00F127B4" w:rsidRDefault="00311FF2" w:rsidP="00A573A4">
      <w:pPr>
        <w:rPr>
          <w:rFonts w:ascii="Arial" w:hAnsi="Arial" w:cs="Arial"/>
          <w:lang w:val="en-GB"/>
        </w:rPr>
      </w:pPr>
    </w:p>
    <w:p w14:paraId="34B3F7AC" w14:textId="77777777" w:rsidR="00A573A4" w:rsidRPr="00F127B4" w:rsidRDefault="00A573A4" w:rsidP="00A573A4">
      <w:pPr>
        <w:rPr>
          <w:rFonts w:ascii="Arial" w:hAnsi="Arial" w:cs="Arial"/>
          <w:b/>
          <w:bCs/>
          <w:lang w:val="en-GB"/>
        </w:rPr>
      </w:pPr>
    </w:p>
    <w:p w14:paraId="1B75C198" w14:textId="4BDD116F" w:rsidR="00A573A4" w:rsidRPr="00F127B4" w:rsidRDefault="00A573A4" w:rsidP="00A573A4">
      <w:pPr>
        <w:rPr>
          <w:rFonts w:ascii="Arial" w:hAnsi="Arial" w:cs="Arial"/>
          <w:lang w:val="en-GB"/>
        </w:rPr>
      </w:pPr>
      <w:r w:rsidRPr="00F127B4">
        <w:rPr>
          <w:rFonts w:ascii="Arial" w:hAnsi="Arial" w:cs="Arial"/>
          <w:b/>
          <w:bCs/>
          <w:lang w:val="en-GB"/>
        </w:rPr>
        <w:t xml:space="preserve">--A convoy that causes the convoyed Army to standoff at its destination results in that army remaining in its original province. </w:t>
      </w:r>
      <w:r w:rsidRPr="00F127B4">
        <w:rPr>
          <w:rFonts w:ascii="Arial" w:hAnsi="Arial" w:cs="Arial"/>
          <w:lang w:val="en-GB"/>
        </w:rPr>
        <w:t xml:space="preserve">If a convoyed Army arrives at its destination province and is unable to stay there because of a standoff with another unit(s), then that convoyed Army must remain in its original coastal province. (It could still be forced out of its original province by a successful attack there.) An Army can be supported into its destination province to help avoid a standoff. </w:t>
      </w:r>
    </w:p>
    <w:p w14:paraId="50CD63E0" w14:textId="1A092327" w:rsidR="00BE2698" w:rsidRDefault="00A573A4" w:rsidP="00A573A4">
      <w:pPr>
        <w:rPr>
          <w:rFonts w:ascii="Arial" w:hAnsi="Arial" w:cs="Arial"/>
          <w:i/>
          <w:iCs/>
          <w:lang w:val="en-GB"/>
        </w:rPr>
      </w:pPr>
      <w:r w:rsidRPr="00BE2698">
        <w:rPr>
          <w:rFonts w:ascii="Arial" w:hAnsi="Arial" w:cs="Arial"/>
          <w:i/>
          <w:iCs/>
          <w:lang w:val="en-GB"/>
        </w:rPr>
        <w:lastRenderedPageBreak/>
        <w:t xml:space="preserve">In Diagram 21, the Fleet in the Tyrrhenian is dislodged, so the French Army doesn’t move from Spain to Naples. </w:t>
      </w:r>
    </w:p>
    <w:p w14:paraId="01A6A1AA" w14:textId="77777777" w:rsidR="00BE2698" w:rsidRPr="00BE2698" w:rsidRDefault="00BE2698" w:rsidP="00A573A4">
      <w:pPr>
        <w:rPr>
          <w:rFonts w:ascii="Arial" w:hAnsi="Arial" w:cs="Arial"/>
          <w:i/>
          <w:iCs/>
          <w:lang w:val="en-GB"/>
        </w:rPr>
      </w:pPr>
    </w:p>
    <w:p w14:paraId="6E33B066" w14:textId="7094AF07" w:rsidR="00A573A4" w:rsidRPr="00F127B4" w:rsidRDefault="00A573A4" w:rsidP="00BE2698">
      <w:pPr>
        <w:jc w:val="center"/>
        <w:rPr>
          <w:rFonts w:ascii="Arial" w:hAnsi="Arial" w:cs="Arial"/>
          <w:lang w:val="en-GB"/>
        </w:rPr>
      </w:pPr>
      <w:r w:rsidRPr="00F127B4">
        <w:rPr>
          <w:rFonts w:ascii="Arial" w:hAnsi="Arial" w:cs="Arial"/>
          <w:lang w:val="en-GB"/>
        </w:rPr>
        <w:fldChar w:fldCharType="begin"/>
      </w:r>
      <w:r w:rsidRPr="00F127B4">
        <w:rPr>
          <w:rFonts w:ascii="Arial" w:hAnsi="Arial" w:cs="Arial"/>
          <w:lang w:val="en-GB"/>
        </w:rPr>
        <w:instrText xml:space="preserve"> INCLUDEPICTURE "/var/folders/mr/nl8q1dhj1cn11tqmn____bh00000gq/T/com.microsoft.Word/WebArchiveCopyPasteTempFiles/page20image1817280" \* MERGEFORMATINET </w:instrText>
      </w:r>
      <w:r w:rsidRPr="00F127B4">
        <w:rPr>
          <w:rFonts w:ascii="Arial" w:hAnsi="Arial" w:cs="Arial"/>
          <w:lang w:val="en-GB"/>
        </w:rPr>
        <w:fldChar w:fldCharType="separate"/>
      </w:r>
      <w:r w:rsidRPr="00F127B4">
        <w:rPr>
          <w:rFonts w:ascii="Arial" w:hAnsi="Arial" w:cs="Arial"/>
          <w:noProof/>
          <w:lang w:val="en-GB"/>
        </w:rPr>
        <w:drawing>
          <wp:inline distT="0" distB="0" distL="0" distR="0" wp14:anchorId="607EA867" wp14:editId="069194E1">
            <wp:extent cx="2196533" cy="1703158"/>
            <wp:effectExtent l="0" t="0" r="635" b="0"/>
            <wp:docPr id="46" name="Picture 46" descr="page20image181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age20image18172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4604" cy="1709416"/>
                    </a:xfrm>
                    <a:prstGeom prst="rect">
                      <a:avLst/>
                    </a:prstGeom>
                    <a:noFill/>
                    <a:ln>
                      <a:noFill/>
                    </a:ln>
                  </pic:spPr>
                </pic:pic>
              </a:graphicData>
            </a:graphic>
          </wp:inline>
        </w:drawing>
      </w:r>
      <w:r w:rsidRPr="00F127B4">
        <w:rPr>
          <w:rFonts w:ascii="Arial" w:hAnsi="Arial" w:cs="Arial"/>
          <w:lang w:val="en-GB"/>
        </w:rPr>
        <w:fldChar w:fldCharType="end"/>
      </w:r>
    </w:p>
    <w:p w14:paraId="11ACA36E" w14:textId="41A9B8C0" w:rsidR="00A573A4" w:rsidRPr="00F127B4" w:rsidRDefault="00A573A4" w:rsidP="00C3441E">
      <w:pPr>
        <w:rPr>
          <w:rFonts w:ascii="Arial" w:hAnsi="Arial" w:cs="Arial"/>
          <w:u w:val="single"/>
          <w:lang w:val="en-GB"/>
        </w:rPr>
      </w:pPr>
      <w:r w:rsidRPr="00F127B4">
        <w:rPr>
          <w:rFonts w:ascii="Arial" w:hAnsi="Arial" w:cs="Arial"/>
          <w:u w:val="single"/>
          <w:lang w:val="en-GB"/>
        </w:rPr>
        <w:t>The Order resolving phase:</w:t>
      </w:r>
    </w:p>
    <w:p w14:paraId="11A0DCDC" w14:textId="5E42F875" w:rsidR="00A573A4" w:rsidRPr="00F127B4" w:rsidRDefault="00A573A4" w:rsidP="00A573A4">
      <w:pPr>
        <w:rPr>
          <w:rFonts w:ascii="Arial" w:hAnsi="Arial" w:cs="Arial"/>
          <w:lang w:val="en-GB"/>
        </w:rPr>
      </w:pPr>
      <w:r w:rsidRPr="00F127B4">
        <w:rPr>
          <w:rFonts w:ascii="Arial" w:hAnsi="Arial" w:cs="Arial"/>
          <w:lang w:val="en-GB"/>
        </w:rPr>
        <w:t xml:space="preserve">After all the orders have been revealed and read, the </w:t>
      </w:r>
      <w:r w:rsidR="00BF62C7">
        <w:rPr>
          <w:rFonts w:ascii="Arial" w:hAnsi="Arial" w:cs="Arial"/>
          <w:lang w:val="en-GB"/>
        </w:rPr>
        <w:t>chairs</w:t>
      </w:r>
      <w:r w:rsidRPr="00F127B4">
        <w:rPr>
          <w:rFonts w:ascii="Arial" w:hAnsi="Arial" w:cs="Arial"/>
          <w:lang w:val="en-GB"/>
        </w:rPr>
        <w:t xml:space="preserve"> must resolve </w:t>
      </w:r>
      <w:r w:rsidR="00BE2698" w:rsidRPr="00F127B4">
        <w:rPr>
          <w:rFonts w:ascii="Arial" w:hAnsi="Arial" w:cs="Arial"/>
          <w:lang w:val="en-GB"/>
        </w:rPr>
        <w:t>all</w:t>
      </w:r>
      <w:r w:rsidRPr="00F127B4">
        <w:rPr>
          <w:rFonts w:ascii="Arial" w:hAnsi="Arial" w:cs="Arial"/>
          <w:lang w:val="en-GB"/>
        </w:rPr>
        <w:t xml:space="preserve"> the conflicts. Resolution will result in successful moves, failed moves, standoffs, retreats, and disbandments. The units on the game board are moved and removed as described in the next two phases</w:t>
      </w:r>
      <w:r w:rsidR="00BE2698">
        <w:rPr>
          <w:rFonts w:ascii="Arial" w:hAnsi="Arial" w:cs="Arial"/>
          <w:lang w:val="en-GB"/>
        </w:rPr>
        <w:t>.</w:t>
      </w:r>
      <w:r w:rsidRPr="00F127B4">
        <w:rPr>
          <w:rFonts w:ascii="Arial" w:hAnsi="Arial" w:cs="Arial"/>
          <w:lang w:val="en-GB"/>
        </w:rPr>
        <w:t xml:space="preserve"> </w:t>
      </w:r>
    </w:p>
    <w:p w14:paraId="27217531" w14:textId="7EC2A1C0" w:rsidR="00A573A4" w:rsidRPr="00F127B4" w:rsidRDefault="00A573A4" w:rsidP="00C3441E">
      <w:pPr>
        <w:rPr>
          <w:rFonts w:ascii="Arial" w:hAnsi="Arial" w:cs="Arial"/>
          <w:u w:val="single"/>
          <w:lang w:val="en-GB"/>
        </w:rPr>
      </w:pPr>
    </w:p>
    <w:p w14:paraId="0BC44222" w14:textId="522F8946" w:rsidR="00A573A4" w:rsidRPr="00F127B4" w:rsidRDefault="00242215" w:rsidP="00C3441E">
      <w:pPr>
        <w:rPr>
          <w:rFonts w:ascii="Arial" w:hAnsi="Arial" w:cs="Arial"/>
          <w:u w:val="single"/>
          <w:lang w:val="en-GB"/>
        </w:rPr>
      </w:pPr>
      <w:r w:rsidRPr="00F127B4">
        <w:rPr>
          <w:rFonts w:ascii="Arial" w:hAnsi="Arial" w:cs="Arial"/>
          <w:u w:val="single"/>
          <w:lang w:val="en-GB"/>
        </w:rPr>
        <w:t>The Retreat and disbanding phase:</w:t>
      </w:r>
    </w:p>
    <w:p w14:paraId="55BE7BA9" w14:textId="77777777" w:rsidR="00242215" w:rsidRPr="00F127B4" w:rsidRDefault="00242215" w:rsidP="00242215">
      <w:pPr>
        <w:rPr>
          <w:rFonts w:ascii="Arial" w:hAnsi="Arial" w:cs="Arial"/>
          <w:lang w:val="en-GB"/>
        </w:rPr>
      </w:pPr>
      <w:r w:rsidRPr="00F127B4">
        <w:rPr>
          <w:rFonts w:ascii="Arial" w:hAnsi="Arial" w:cs="Arial"/>
          <w:lang w:val="en-GB"/>
        </w:rPr>
        <w:t xml:space="preserve">After all the orders have been revealed and read, the moves made, and the conflicts resolved, any dislodged (defeated) units make their retreat. These retreats are written down (just like orders) and revealed immediately. No diplomacy or discussion takes place prior to writing retreat orders—all countries are on their own. A dislodged unit must retreat to an adjacent province that it could ordinarily move to if unopposed by other units. Sometimes a retreat is made deeper into enemy territory. </w:t>
      </w:r>
    </w:p>
    <w:p w14:paraId="680FD523" w14:textId="4A4297CA" w:rsidR="00242215" w:rsidRPr="00F127B4" w:rsidRDefault="00242215" w:rsidP="00242215">
      <w:pPr>
        <w:rPr>
          <w:rFonts w:ascii="Arial" w:hAnsi="Arial" w:cs="Arial"/>
          <w:lang w:val="en-GB"/>
        </w:rPr>
      </w:pPr>
      <w:r w:rsidRPr="00F127B4">
        <w:rPr>
          <w:rFonts w:ascii="Arial" w:hAnsi="Arial" w:cs="Arial"/>
          <w:lang w:val="en-GB"/>
        </w:rPr>
        <w:t xml:space="preserve">A unit can’t retreat to: </w:t>
      </w:r>
    </w:p>
    <w:p w14:paraId="5D6F7F67" w14:textId="4693BEB0" w:rsidR="00242215" w:rsidRPr="00F127B4" w:rsidRDefault="00242215" w:rsidP="00242215">
      <w:pPr>
        <w:numPr>
          <w:ilvl w:val="0"/>
          <w:numId w:val="10"/>
        </w:numPr>
        <w:rPr>
          <w:rFonts w:ascii="Arial" w:hAnsi="Arial" w:cs="Arial"/>
          <w:lang w:val="en-GB"/>
        </w:rPr>
      </w:pPr>
      <w:r w:rsidRPr="00F127B4">
        <w:rPr>
          <w:rFonts w:ascii="Arial" w:hAnsi="Arial" w:cs="Arial"/>
          <w:lang w:val="en-GB"/>
        </w:rPr>
        <w:t xml:space="preserve">A province that is </w:t>
      </w:r>
      <w:proofErr w:type="gramStart"/>
      <w:r w:rsidRPr="00F127B4">
        <w:rPr>
          <w:rFonts w:ascii="Arial" w:hAnsi="Arial" w:cs="Arial"/>
          <w:lang w:val="en-GB"/>
        </w:rPr>
        <w:t>occupied;</w:t>
      </w:r>
      <w:proofErr w:type="gramEnd"/>
      <w:r w:rsidRPr="00F127B4">
        <w:rPr>
          <w:rFonts w:ascii="Arial" w:hAnsi="Arial" w:cs="Arial"/>
          <w:lang w:val="en-GB"/>
        </w:rPr>
        <w:t xml:space="preserve"> </w:t>
      </w:r>
    </w:p>
    <w:p w14:paraId="19778643" w14:textId="50CE1D35" w:rsidR="00242215" w:rsidRPr="00F127B4" w:rsidRDefault="00242215" w:rsidP="00242215">
      <w:pPr>
        <w:numPr>
          <w:ilvl w:val="0"/>
          <w:numId w:val="10"/>
        </w:numPr>
        <w:rPr>
          <w:rFonts w:ascii="Arial" w:hAnsi="Arial" w:cs="Arial"/>
          <w:lang w:val="en-GB"/>
        </w:rPr>
      </w:pPr>
      <w:r w:rsidRPr="00F127B4">
        <w:rPr>
          <w:rFonts w:ascii="Arial" w:hAnsi="Arial" w:cs="Arial"/>
          <w:lang w:val="en-GB"/>
        </w:rPr>
        <w:t xml:space="preserve">The province from which the attacker came; or </w:t>
      </w:r>
    </w:p>
    <w:p w14:paraId="7463922D" w14:textId="3FE880A7" w:rsidR="00242215" w:rsidRPr="00BE2698" w:rsidRDefault="00242215" w:rsidP="00242215">
      <w:pPr>
        <w:numPr>
          <w:ilvl w:val="0"/>
          <w:numId w:val="10"/>
        </w:numPr>
        <w:rPr>
          <w:rFonts w:ascii="Arial" w:hAnsi="Arial" w:cs="Arial"/>
          <w:lang w:val="en-GB"/>
        </w:rPr>
      </w:pPr>
      <w:r w:rsidRPr="00F127B4">
        <w:rPr>
          <w:rFonts w:ascii="Arial" w:hAnsi="Arial" w:cs="Arial"/>
          <w:lang w:val="en-GB"/>
        </w:rPr>
        <w:t xml:space="preserve">A province that was left vacant by a standoff during the same turn </w:t>
      </w:r>
    </w:p>
    <w:p w14:paraId="0834CEC2" w14:textId="42709727" w:rsidR="00242215" w:rsidRPr="00F127B4" w:rsidRDefault="00242215" w:rsidP="00242215">
      <w:pPr>
        <w:rPr>
          <w:rFonts w:ascii="Arial" w:hAnsi="Arial" w:cs="Arial"/>
          <w:lang w:val="en-GB"/>
        </w:rPr>
      </w:pPr>
      <w:r w:rsidRPr="00F127B4">
        <w:rPr>
          <w:rFonts w:ascii="Arial" w:hAnsi="Arial" w:cs="Arial"/>
          <w:lang w:val="en-GB"/>
        </w:rPr>
        <w:t xml:space="preserve">If there is no available province to retreat to, the dislodged unit is immediately disbanded and removed from the game board. </w:t>
      </w:r>
    </w:p>
    <w:p w14:paraId="67F79DCC" w14:textId="77777777" w:rsidR="00242215" w:rsidRPr="00F127B4" w:rsidRDefault="00242215" w:rsidP="00242215">
      <w:pPr>
        <w:rPr>
          <w:rFonts w:ascii="Arial" w:hAnsi="Arial" w:cs="Arial"/>
          <w:i/>
          <w:iCs/>
          <w:lang w:val="en-GB"/>
        </w:rPr>
      </w:pPr>
    </w:p>
    <w:p w14:paraId="6CEC9F3F" w14:textId="07692686" w:rsidR="00242215" w:rsidRPr="00F127B4" w:rsidRDefault="00242215" w:rsidP="00242215">
      <w:pPr>
        <w:rPr>
          <w:rFonts w:ascii="Arial" w:hAnsi="Arial" w:cs="Arial"/>
          <w:lang w:val="en-GB"/>
        </w:rPr>
      </w:pPr>
      <w:r w:rsidRPr="00F127B4">
        <w:rPr>
          <w:rFonts w:ascii="Arial" w:hAnsi="Arial" w:cs="Arial"/>
          <w:i/>
          <w:iCs/>
          <w:lang w:val="en-GB"/>
        </w:rPr>
        <w:t xml:space="preserve">-Writing retreats </w:t>
      </w:r>
    </w:p>
    <w:p w14:paraId="4CA62B9F" w14:textId="559C503F" w:rsidR="00242215" w:rsidRPr="00F127B4" w:rsidRDefault="00242215" w:rsidP="00242215">
      <w:pPr>
        <w:rPr>
          <w:rFonts w:ascii="Arial" w:hAnsi="Arial" w:cs="Arial"/>
          <w:lang w:val="en-GB"/>
        </w:rPr>
      </w:pPr>
      <w:r w:rsidRPr="00F127B4">
        <w:rPr>
          <w:rFonts w:ascii="Arial" w:hAnsi="Arial" w:cs="Arial"/>
          <w:lang w:val="en-GB"/>
        </w:rPr>
        <w:t xml:space="preserve">If two or more units must retreat, the retreat locations are immediately (and without discussion) written down by the players concerned. The written retreats are then simultaneously revealed. Retreats can’t be convoyed or supported. Each player should write the location of the dislodged unit and the location to which it’s retreating. </w:t>
      </w:r>
    </w:p>
    <w:p w14:paraId="3EB25F10" w14:textId="77777777" w:rsidR="00242215" w:rsidRPr="00F127B4" w:rsidRDefault="00242215" w:rsidP="00242215">
      <w:pPr>
        <w:rPr>
          <w:rFonts w:ascii="Arial" w:hAnsi="Arial" w:cs="Arial"/>
          <w:i/>
          <w:iCs/>
          <w:lang w:val="en-GB"/>
        </w:rPr>
      </w:pPr>
    </w:p>
    <w:p w14:paraId="1DE456CB" w14:textId="00FB2B22" w:rsidR="00242215" w:rsidRPr="00F127B4" w:rsidRDefault="00242215" w:rsidP="00242215">
      <w:pPr>
        <w:rPr>
          <w:rFonts w:ascii="Arial" w:hAnsi="Arial" w:cs="Arial"/>
          <w:lang w:val="en-GB"/>
        </w:rPr>
      </w:pPr>
      <w:r w:rsidRPr="00F127B4">
        <w:rPr>
          <w:rFonts w:ascii="Arial" w:hAnsi="Arial" w:cs="Arial"/>
          <w:i/>
          <w:iCs/>
          <w:lang w:val="en-GB"/>
        </w:rPr>
        <w:t xml:space="preserve">-Disbandment </w:t>
      </w:r>
    </w:p>
    <w:p w14:paraId="0A74067A" w14:textId="4B892DB9" w:rsidR="00242215" w:rsidRPr="00F127B4" w:rsidRDefault="00242215" w:rsidP="00C3441E">
      <w:pPr>
        <w:rPr>
          <w:rFonts w:ascii="Arial" w:hAnsi="Arial" w:cs="Arial"/>
          <w:lang w:val="en-GB"/>
        </w:rPr>
      </w:pPr>
      <w:r w:rsidRPr="00F127B4">
        <w:rPr>
          <w:rFonts w:ascii="Arial" w:hAnsi="Arial" w:cs="Arial"/>
          <w:lang w:val="en-GB"/>
        </w:rPr>
        <w:t xml:space="preserve">If two or more units are ordered to retreat to the same province, they all must be disbanded. If a player fails to order a retreat when necessary, the unit is disbanded. A unit can voluntarily disband instead of retreating. </w:t>
      </w:r>
    </w:p>
    <w:p w14:paraId="7FC60BF4" w14:textId="056459F2" w:rsidR="00242215" w:rsidRPr="00F127B4" w:rsidRDefault="00242215" w:rsidP="00C3441E">
      <w:pPr>
        <w:rPr>
          <w:rFonts w:ascii="Arial" w:hAnsi="Arial" w:cs="Arial"/>
          <w:u w:val="single"/>
          <w:lang w:val="en-GB"/>
        </w:rPr>
      </w:pPr>
      <w:r w:rsidRPr="00F127B4">
        <w:rPr>
          <w:rFonts w:ascii="Arial" w:hAnsi="Arial" w:cs="Arial"/>
          <w:u w:val="single"/>
          <w:lang w:val="en-GB"/>
        </w:rPr>
        <w:t xml:space="preserve">The Gaining and losing </w:t>
      </w:r>
      <w:proofErr w:type="gramStart"/>
      <w:r w:rsidRPr="00F127B4">
        <w:rPr>
          <w:rFonts w:ascii="Arial" w:hAnsi="Arial" w:cs="Arial"/>
          <w:u w:val="single"/>
          <w:lang w:val="en-GB"/>
        </w:rPr>
        <w:t>units</w:t>
      </w:r>
      <w:proofErr w:type="gramEnd"/>
      <w:r w:rsidRPr="00F127B4">
        <w:rPr>
          <w:rFonts w:ascii="Arial" w:hAnsi="Arial" w:cs="Arial"/>
          <w:u w:val="single"/>
          <w:lang w:val="en-GB"/>
        </w:rPr>
        <w:t xml:space="preserve"> phase:</w:t>
      </w:r>
    </w:p>
    <w:p w14:paraId="788B04B3" w14:textId="3D334B2B" w:rsidR="00DA4642" w:rsidRPr="00F127B4" w:rsidRDefault="0099314B" w:rsidP="00DA4642">
      <w:pPr>
        <w:rPr>
          <w:rFonts w:ascii="Arial" w:hAnsi="Arial" w:cs="Arial"/>
          <w:lang w:val="en-GB"/>
        </w:rPr>
      </w:pPr>
      <w:r w:rsidRPr="00F127B4">
        <w:rPr>
          <w:rFonts w:ascii="Arial" w:hAnsi="Arial" w:cs="Arial"/>
          <w:i/>
          <w:iCs/>
          <w:lang w:val="en-GB"/>
        </w:rPr>
        <w:t>-</w:t>
      </w:r>
      <w:r w:rsidR="00DA4642" w:rsidRPr="00F127B4">
        <w:rPr>
          <w:rFonts w:ascii="Arial" w:hAnsi="Arial" w:cs="Arial"/>
          <w:i/>
          <w:iCs/>
          <w:lang w:val="en-GB"/>
        </w:rPr>
        <w:t xml:space="preserve">Controlling supply centres </w:t>
      </w:r>
    </w:p>
    <w:p w14:paraId="249A29C6" w14:textId="58523DB7" w:rsidR="0099314B" w:rsidRPr="00F127B4" w:rsidRDefault="00DA4642" w:rsidP="0099314B">
      <w:pPr>
        <w:rPr>
          <w:rFonts w:ascii="Arial" w:hAnsi="Arial" w:cs="Arial"/>
          <w:lang w:val="en-GB"/>
        </w:rPr>
      </w:pPr>
      <w:r w:rsidRPr="00F127B4">
        <w:rPr>
          <w:rFonts w:ascii="Arial" w:hAnsi="Arial" w:cs="Arial"/>
          <w:lang w:val="en-GB"/>
        </w:rPr>
        <w:t>After each Fall turn, players check to see how many supply centres they control. A country controls a supply centre when one of its units occupies that supply</w:t>
      </w:r>
      <w:r w:rsidR="00BE2698">
        <w:rPr>
          <w:rFonts w:ascii="Arial" w:hAnsi="Arial" w:cs="Arial"/>
          <w:lang w:val="en-GB"/>
        </w:rPr>
        <w:t xml:space="preserve"> </w:t>
      </w:r>
      <w:r w:rsidRPr="00F127B4">
        <w:rPr>
          <w:rFonts w:ascii="Arial" w:hAnsi="Arial" w:cs="Arial"/>
          <w:lang w:val="en-GB"/>
        </w:rPr>
        <w:t xml:space="preserve">centre province after a Fall turn has been played and completed. Once a country gains control of a supply centre, it </w:t>
      </w:r>
      <w:r w:rsidR="0099314B" w:rsidRPr="00F127B4">
        <w:rPr>
          <w:rFonts w:ascii="Arial" w:hAnsi="Arial" w:cs="Arial"/>
          <w:lang w:val="en-GB"/>
        </w:rPr>
        <w:t xml:space="preserve">can leave the centre vacant and </w:t>
      </w:r>
      <w:r w:rsidR="00BE2698" w:rsidRPr="00F127B4">
        <w:rPr>
          <w:rFonts w:ascii="Arial" w:hAnsi="Arial" w:cs="Arial"/>
          <w:lang w:val="en-GB"/>
        </w:rPr>
        <w:t>keep</w:t>
      </w:r>
      <w:r w:rsidR="0099314B" w:rsidRPr="00F127B4">
        <w:rPr>
          <w:rFonts w:ascii="Arial" w:hAnsi="Arial" w:cs="Arial"/>
          <w:lang w:val="en-GB"/>
        </w:rPr>
        <w:t xml:space="preserve"> control of it, </w:t>
      </w:r>
      <w:r w:rsidR="00BE2698" w:rsidRPr="00F127B4">
        <w:rPr>
          <w:rFonts w:ascii="Arial" w:hAnsi="Arial" w:cs="Arial"/>
          <w:lang w:val="en-GB"/>
        </w:rPr>
        <w:t>if</w:t>
      </w:r>
      <w:r w:rsidR="0099314B" w:rsidRPr="00F127B4">
        <w:rPr>
          <w:rFonts w:ascii="Arial" w:hAnsi="Arial" w:cs="Arial"/>
          <w:lang w:val="en-GB"/>
        </w:rPr>
        <w:t xml:space="preserve"> that centre isn’t occupied by another country at the close of a Fall turn. A unit that moves </w:t>
      </w:r>
      <w:r w:rsidR="0099314B" w:rsidRPr="00F127B4">
        <w:rPr>
          <w:rFonts w:ascii="Arial" w:hAnsi="Arial" w:cs="Arial"/>
          <w:lang w:val="en-GB"/>
        </w:rPr>
        <w:lastRenderedPageBreak/>
        <w:t xml:space="preserve">into a supply centre during a Spring turn and moves out of it during the Fall of the same year doesn’t affect the ownership of the supply centre. In short, a country retains control of a supply centre </w:t>
      </w:r>
      <w:r w:rsidR="00BE2698" w:rsidRPr="00F127B4">
        <w:rPr>
          <w:rFonts w:ascii="Arial" w:hAnsi="Arial" w:cs="Arial"/>
          <w:lang w:val="en-GB"/>
        </w:rPr>
        <w:t>if</w:t>
      </w:r>
      <w:r w:rsidR="0099314B" w:rsidRPr="00F127B4">
        <w:rPr>
          <w:rFonts w:ascii="Arial" w:hAnsi="Arial" w:cs="Arial"/>
          <w:lang w:val="en-GB"/>
        </w:rPr>
        <w:t xml:space="preserve">, at the end of each Fall turn (including retreats), the supply centre is either vacant or is occupied by one of its own units. </w:t>
      </w:r>
    </w:p>
    <w:p w14:paraId="49F55BBB" w14:textId="77777777" w:rsidR="0099314B" w:rsidRPr="00F127B4" w:rsidRDefault="0099314B" w:rsidP="0099314B">
      <w:pPr>
        <w:rPr>
          <w:rFonts w:ascii="Arial" w:hAnsi="Arial" w:cs="Arial"/>
          <w:i/>
          <w:iCs/>
          <w:lang w:val="en-GB"/>
        </w:rPr>
      </w:pPr>
    </w:p>
    <w:p w14:paraId="49416347" w14:textId="64CCE15C" w:rsidR="0099314B" w:rsidRPr="00F127B4" w:rsidRDefault="0099314B" w:rsidP="0099314B">
      <w:pPr>
        <w:rPr>
          <w:rFonts w:ascii="Arial" w:hAnsi="Arial" w:cs="Arial"/>
          <w:lang w:val="en-GB"/>
        </w:rPr>
      </w:pPr>
      <w:r w:rsidRPr="00F127B4">
        <w:rPr>
          <w:rFonts w:ascii="Arial" w:hAnsi="Arial" w:cs="Arial"/>
          <w:i/>
          <w:iCs/>
          <w:lang w:val="en-GB"/>
        </w:rPr>
        <w:t xml:space="preserve">-Adjusting number of units </w:t>
      </w:r>
    </w:p>
    <w:p w14:paraId="6C8A662B" w14:textId="0599CFE3" w:rsidR="0099314B" w:rsidRPr="00F127B4" w:rsidRDefault="0099314B" w:rsidP="0099314B">
      <w:pPr>
        <w:rPr>
          <w:rFonts w:ascii="Arial" w:hAnsi="Arial" w:cs="Arial"/>
          <w:lang w:val="en-GB"/>
        </w:rPr>
      </w:pPr>
      <w:r w:rsidRPr="00F127B4">
        <w:rPr>
          <w:rFonts w:ascii="Arial" w:hAnsi="Arial" w:cs="Arial"/>
          <w:lang w:val="en-GB"/>
        </w:rPr>
        <w:t xml:space="preserve">After each Fall turn (including retreats, if any), players adjust their units to match the number of supply centres they control. This may result in some units being disbanded (if the player has lost supply centres that year) or in some units being built (if the player has gained supply centres that year). As with retreats, gaining and losing units (adjustments) are written and revealed simultaneously without discussion or diplomacy of any kind. </w:t>
      </w:r>
    </w:p>
    <w:p w14:paraId="2F8E812C" w14:textId="08FE514D" w:rsidR="0099314B" w:rsidRPr="00F127B4" w:rsidRDefault="0099314B" w:rsidP="0099314B">
      <w:pPr>
        <w:rPr>
          <w:rFonts w:ascii="Arial" w:hAnsi="Arial" w:cs="Arial"/>
          <w:i/>
          <w:iCs/>
          <w:lang w:val="en-GB"/>
        </w:rPr>
      </w:pPr>
    </w:p>
    <w:p w14:paraId="147E757C" w14:textId="1F81A20F" w:rsidR="0099314B" w:rsidRPr="00F127B4" w:rsidRDefault="0099314B" w:rsidP="0099314B">
      <w:pPr>
        <w:rPr>
          <w:rFonts w:ascii="Arial" w:hAnsi="Arial" w:cs="Arial"/>
          <w:lang w:val="en-GB"/>
        </w:rPr>
      </w:pPr>
      <w:r w:rsidRPr="00F127B4">
        <w:rPr>
          <w:rFonts w:ascii="Arial" w:hAnsi="Arial" w:cs="Arial"/>
          <w:i/>
          <w:iCs/>
          <w:lang w:val="en-GB"/>
        </w:rPr>
        <w:t xml:space="preserve">-Disbanding </w:t>
      </w:r>
    </w:p>
    <w:p w14:paraId="526DE53F" w14:textId="22C16CE5" w:rsidR="0099314B" w:rsidRPr="00F127B4" w:rsidRDefault="0099314B" w:rsidP="0099314B">
      <w:pPr>
        <w:rPr>
          <w:rFonts w:ascii="Arial" w:hAnsi="Arial" w:cs="Arial"/>
          <w:lang w:val="en-GB"/>
        </w:rPr>
      </w:pPr>
      <w:r w:rsidRPr="00F127B4">
        <w:rPr>
          <w:rFonts w:ascii="Arial" w:hAnsi="Arial" w:cs="Arial"/>
          <w:lang w:val="en-GB"/>
        </w:rPr>
        <w:t>If a country has fewer supply centres than units, it must disband the excess number of units</w:t>
      </w:r>
      <w:r w:rsidR="00BE2698">
        <w:rPr>
          <w:rFonts w:ascii="Arial" w:hAnsi="Arial" w:cs="Arial"/>
          <w:lang w:val="en-GB"/>
        </w:rPr>
        <w:t xml:space="preserve"> and may choose which to disband.</w:t>
      </w:r>
      <w:r w:rsidRPr="00F127B4">
        <w:rPr>
          <w:rFonts w:ascii="Arial" w:hAnsi="Arial" w:cs="Arial"/>
          <w:lang w:val="en-GB"/>
        </w:rPr>
        <w:t xml:space="preserve"> </w:t>
      </w:r>
    </w:p>
    <w:p w14:paraId="7978F469" w14:textId="77777777" w:rsidR="0099314B" w:rsidRPr="00F127B4" w:rsidRDefault="0099314B" w:rsidP="0099314B">
      <w:pPr>
        <w:rPr>
          <w:rFonts w:ascii="Arial" w:hAnsi="Arial" w:cs="Arial"/>
          <w:i/>
          <w:iCs/>
          <w:lang w:val="en-GB"/>
        </w:rPr>
      </w:pPr>
    </w:p>
    <w:p w14:paraId="5D007B80" w14:textId="30455123" w:rsidR="0099314B" w:rsidRPr="00F127B4" w:rsidRDefault="0099314B" w:rsidP="0099314B">
      <w:pPr>
        <w:rPr>
          <w:rFonts w:ascii="Arial" w:hAnsi="Arial" w:cs="Arial"/>
          <w:lang w:val="en-GB"/>
        </w:rPr>
      </w:pPr>
      <w:r w:rsidRPr="00F127B4">
        <w:rPr>
          <w:rFonts w:ascii="Arial" w:hAnsi="Arial" w:cs="Arial"/>
          <w:i/>
          <w:iCs/>
          <w:lang w:val="en-GB"/>
        </w:rPr>
        <w:t xml:space="preserve">-Building </w:t>
      </w:r>
    </w:p>
    <w:p w14:paraId="768EC0A1" w14:textId="77777777" w:rsidR="0099314B" w:rsidRPr="00F127B4" w:rsidRDefault="0099314B" w:rsidP="0099314B">
      <w:pPr>
        <w:rPr>
          <w:rFonts w:ascii="Arial" w:hAnsi="Arial" w:cs="Arial"/>
          <w:lang w:val="en-GB"/>
        </w:rPr>
      </w:pPr>
      <w:r w:rsidRPr="00F127B4">
        <w:rPr>
          <w:rFonts w:ascii="Arial" w:hAnsi="Arial" w:cs="Arial"/>
          <w:lang w:val="en-GB"/>
        </w:rPr>
        <w:t xml:space="preserve">If a country has more supply centres than units, it can place new units in each unoccupied supply centre of its home country that it still controls. It can’t build units in supply centres outside its home country. </w:t>
      </w:r>
    </w:p>
    <w:p w14:paraId="21FFEFF3" w14:textId="77777777" w:rsidR="0099314B" w:rsidRPr="00F127B4" w:rsidRDefault="0099314B" w:rsidP="0099314B">
      <w:pPr>
        <w:rPr>
          <w:rFonts w:ascii="Arial" w:hAnsi="Arial" w:cs="Arial"/>
          <w:b/>
          <w:bCs/>
          <w:lang w:val="en-GB"/>
        </w:rPr>
      </w:pPr>
    </w:p>
    <w:p w14:paraId="5D80C63D" w14:textId="6E468241" w:rsidR="0099314B" w:rsidRPr="000E3526" w:rsidRDefault="0099314B" w:rsidP="0099314B">
      <w:pPr>
        <w:rPr>
          <w:rFonts w:ascii="Arial" w:hAnsi="Arial" w:cs="Arial"/>
          <w:i/>
          <w:iCs/>
          <w:lang w:val="en-GB"/>
        </w:rPr>
      </w:pPr>
      <w:r w:rsidRPr="000E3526">
        <w:rPr>
          <w:rFonts w:ascii="Arial" w:hAnsi="Arial" w:cs="Arial"/>
          <w:b/>
          <w:bCs/>
          <w:i/>
          <w:iCs/>
          <w:lang w:val="en-GB"/>
        </w:rPr>
        <w:t xml:space="preserve">Example: </w:t>
      </w:r>
      <w:r w:rsidRPr="000E3526">
        <w:rPr>
          <w:rFonts w:ascii="Arial" w:hAnsi="Arial" w:cs="Arial"/>
          <w:i/>
          <w:iCs/>
          <w:lang w:val="en-GB"/>
        </w:rPr>
        <w:t xml:space="preserve">The French player can build units only in Paris, Brittany, Lyon, Syria and French North Africa throughout the course of the game. However, if Lyon was under Italy’s control and the French player had a unit in Brittany, he or she would only be allowed to build in Paris, Syria and North Africa no matter how many builds France was entitled to on that turn. If the French player vacated Brittany and regained control of Lyon, he or she would be allowed to build there after another Fall turn (provided he or she was still entitled to build on that turn). </w:t>
      </w:r>
    </w:p>
    <w:p w14:paraId="40D6BE32" w14:textId="77777777" w:rsidR="0099314B" w:rsidRPr="00F127B4" w:rsidRDefault="0099314B" w:rsidP="0099314B">
      <w:pPr>
        <w:rPr>
          <w:rFonts w:ascii="Arial" w:hAnsi="Arial" w:cs="Arial"/>
          <w:i/>
          <w:iCs/>
          <w:lang w:val="en-GB"/>
        </w:rPr>
      </w:pPr>
    </w:p>
    <w:p w14:paraId="304205C7" w14:textId="094B4954" w:rsidR="0099314B" w:rsidRPr="00F127B4" w:rsidRDefault="0099314B" w:rsidP="0099314B">
      <w:pPr>
        <w:rPr>
          <w:rFonts w:ascii="Arial" w:hAnsi="Arial" w:cs="Arial"/>
          <w:lang w:val="en-GB"/>
        </w:rPr>
      </w:pPr>
      <w:r w:rsidRPr="00F127B4">
        <w:rPr>
          <w:rFonts w:ascii="Arial" w:hAnsi="Arial" w:cs="Arial"/>
          <w:i/>
          <w:iCs/>
          <w:lang w:val="en-GB"/>
        </w:rPr>
        <w:t xml:space="preserve">-Additional building rules </w:t>
      </w:r>
    </w:p>
    <w:p w14:paraId="6FE4612E" w14:textId="77777777" w:rsidR="0099314B" w:rsidRPr="00F127B4" w:rsidRDefault="0099314B" w:rsidP="0099314B">
      <w:pPr>
        <w:rPr>
          <w:rFonts w:ascii="Arial" w:hAnsi="Arial" w:cs="Arial"/>
          <w:lang w:val="en-GB"/>
        </w:rPr>
      </w:pPr>
      <w:r w:rsidRPr="00F127B4">
        <w:rPr>
          <w:rFonts w:ascii="Arial" w:hAnsi="Arial" w:cs="Arial"/>
          <w:lang w:val="en-GB"/>
        </w:rPr>
        <w:t xml:space="preserve">Only an Army unit can be built on an inland province supply centre. </w:t>
      </w:r>
    </w:p>
    <w:p w14:paraId="743E4180" w14:textId="719B38A4" w:rsidR="0099314B" w:rsidRPr="00F127B4" w:rsidRDefault="0099314B" w:rsidP="0099314B">
      <w:pPr>
        <w:numPr>
          <w:ilvl w:val="0"/>
          <w:numId w:val="12"/>
        </w:numPr>
        <w:rPr>
          <w:rFonts w:ascii="Arial" w:hAnsi="Arial" w:cs="Arial"/>
          <w:lang w:val="en-GB"/>
        </w:rPr>
      </w:pPr>
      <w:r w:rsidRPr="00F127B4">
        <w:rPr>
          <w:rFonts w:ascii="Arial" w:hAnsi="Arial" w:cs="Arial"/>
          <w:lang w:val="en-GB"/>
        </w:rPr>
        <w:t>When building a unit on a coastal province supply centre, a Fleet or Army must be specified in the written build order.</w:t>
      </w:r>
      <w:r w:rsidRPr="000E3526">
        <w:rPr>
          <w:rFonts w:ascii="Arial" w:hAnsi="Arial" w:cs="Arial"/>
          <w:i/>
          <w:iCs/>
          <w:lang w:val="en-GB"/>
        </w:rPr>
        <w:t xml:space="preserve"> If a Great Power builds a Fleet in Iran, the player must also specify “North Coast” or “South Coast.” </w:t>
      </w:r>
    </w:p>
    <w:p w14:paraId="0AE09E32" w14:textId="2901FBC9" w:rsidR="0099314B" w:rsidRPr="00F127B4" w:rsidRDefault="0099314B" w:rsidP="0099314B">
      <w:pPr>
        <w:numPr>
          <w:ilvl w:val="0"/>
          <w:numId w:val="12"/>
        </w:numPr>
        <w:rPr>
          <w:rFonts w:ascii="Arial" w:hAnsi="Arial" w:cs="Arial"/>
          <w:lang w:val="en-GB"/>
        </w:rPr>
      </w:pPr>
      <w:r w:rsidRPr="00F127B4">
        <w:rPr>
          <w:rFonts w:ascii="Arial" w:hAnsi="Arial" w:cs="Arial"/>
          <w:lang w:val="en-GB"/>
        </w:rPr>
        <w:t xml:space="preserve">If your country’s home supply centres are all occupied by units, then you can’t build during the current Fall turn. Remember to leave some home supply centres open if you intend to build new units in the Fall. </w:t>
      </w:r>
    </w:p>
    <w:p w14:paraId="34302451" w14:textId="4474C2C3" w:rsidR="0099314B" w:rsidRPr="00F127B4" w:rsidRDefault="0099314B" w:rsidP="0099314B">
      <w:pPr>
        <w:numPr>
          <w:ilvl w:val="0"/>
          <w:numId w:val="12"/>
        </w:numPr>
        <w:rPr>
          <w:rFonts w:ascii="Arial" w:hAnsi="Arial" w:cs="Arial"/>
          <w:lang w:val="en-GB"/>
        </w:rPr>
      </w:pPr>
      <w:r w:rsidRPr="00F127B4">
        <w:rPr>
          <w:rFonts w:ascii="Arial" w:hAnsi="Arial" w:cs="Arial"/>
          <w:lang w:val="en-GB"/>
        </w:rPr>
        <w:t xml:space="preserve">If your country has lost </w:t>
      </w:r>
      <w:r w:rsidR="000E3526" w:rsidRPr="00F127B4">
        <w:rPr>
          <w:rFonts w:ascii="Arial" w:hAnsi="Arial" w:cs="Arial"/>
          <w:lang w:val="en-GB"/>
        </w:rPr>
        <w:t>all</w:t>
      </w:r>
      <w:r w:rsidRPr="00F127B4">
        <w:rPr>
          <w:rFonts w:ascii="Arial" w:hAnsi="Arial" w:cs="Arial"/>
          <w:lang w:val="en-GB"/>
        </w:rPr>
        <w:t xml:space="preserve"> its home supply centres, you can still fight with the units (supplied by other centres) remaining under your control. In this case, you can’t build new units until you recapture a home supply centre and control it at the close of a Fall turn.</w:t>
      </w:r>
    </w:p>
    <w:p w14:paraId="22602D10" w14:textId="40FCB934" w:rsidR="0099314B" w:rsidRPr="00311FF2" w:rsidRDefault="0099314B" w:rsidP="0099314B">
      <w:pPr>
        <w:numPr>
          <w:ilvl w:val="0"/>
          <w:numId w:val="12"/>
        </w:numPr>
        <w:rPr>
          <w:rFonts w:ascii="Arial" w:hAnsi="Arial" w:cs="Arial"/>
          <w:lang w:val="en-GB"/>
        </w:rPr>
      </w:pPr>
      <w:r w:rsidRPr="00F127B4">
        <w:rPr>
          <w:rFonts w:ascii="Arial" w:hAnsi="Arial" w:cs="Arial"/>
          <w:lang w:val="en-GB"/>
        </w:rPr>
        <w:t>A country can decline to build a unit it is entitled to</w:t>
      </w:r>
      <w:r w:rsidR="000E3526">
        <w:rPr>
          <w:rFonts w:ascii="Arial" w:hAnsi="Arial" w:cs="Arial"/>
          <w:lang w:val="en-GB"/>
        </w:rPr>
        <w:t>. (diplomatic reasons)</w:t>
      </w:r>
    </w:p>
    <w:p w14:paraId="0F6A178F" w14:textId="5EAD791B" w:rsidR="0099314B" w:rsidRPr="00F127B4" w:rsidRDefault="0099314B" w:rsidP="0099314B">
      <w:pPr>
        <w:rPr>
          <w:rFonts w:ascii="Arial" w:hAnsi="Arial" w:cs="Arial"/>
          <w:lang w:val="en-GB"/>
        </w:rPr>
      </w:pPr>
      <w:r w:rsidRPr="00F127B4">
        <w:rPr>
          <w:rFonts w:ascii="Arial" w:hAnsi="Arial" w:cs="Arial"/>
          <w:i/>
          <w:iCs/>
          <w:lang w:val="en-GB"/>
        </w:rPr>
        <w:t xml:space="preserve">-Writing builds and disbandments </w:t>
      </w:r>
    </w:p>
    <w:p w14:paraId="74168470" w14:textId="048EB97B" w:rsidR="0099314B" w:rsidRPr="00F127B4" w:rsidRDefault="0099314B" w:rsidP="0099314B">
      <w:pPr>
        <w:rPr>
          <w:rFonts w:ascii="Arial" w:hAnsi="Arial" w:cs="Arial"/>
          <w:lang w:val="en-GB"/>
        </w:rPr>
      </w:pPr>
      <w:r w:rsidRPr="00F127B4">
        <w:rPr>
          <w:rFonts w:ascii="Arial" w:hAnsi="Arial" w:cs="Arial"/>
          <w:lang w:val="en-GB"/>
        </w:rPr>
        <w:t>Delegations write down which units they will disband (if any) and what type of unit will be built in a home supply centre (if any). These orders are written without diplomacy</w:t>
      </w:r>
      <w:r w:rsidR="000E3526">
        <w:rPr>
          <w:rFonts w:ascii="Arial" w:hAnsi="Arial" w:cs="Arial"/>
          <w:lang w:val="en-GB"/>
        </w:rPr>
        <w:t>/</w:t>
      </w:r>
      <w:r w:rsidRPr="00F127B4">
        <w:rPr>
          <w:rFonts w:ascii="Arial" w:hAnsi="Arial" w:cs="Arial"/>
          <w:lang w:val="en-GB"/>
        </w:rPr>
        <w:t xml:space="preserve">discussion and revealed </w:t>
      </w:r>
      <w:r w:rsidR="000E3526">
        <w:rPr>
          <w:rFonts w:ascii="Arial" w:hAnsi="Arial" w:cs="Arial"/>
          <w:lang w:val="en-GB"/>
        </w:rPr>
        <w:t xml:space="preserve">simultaneously; </w:t>
      </w:r>
      <w:r w:rsidR="000E3526" w:rsidRPr="00F127B4">
        <w:rPr>
          <w:rFonts w:ascii="Arial" w:hAnsi="Arial" w:cs="Arial"/>
          <w:lang w:val="en-GB"/>
        </w:rPr>
        <w:t>vague</w:t>
      </w:r>
      <w:r w:rsidR="000E3526">
        <w:rPr>
          <w:rFonts w:ascii="Arial" w:hAnsi="Arial" w:cs="Arial"/>
          <w:lang w:val="en-GB"/>
        </w:rPr>
        <w:t>/</w:t>
      </w:r>
      <w:r w:rsidRPr="00F127B4">
        <w:rPr>
          <w:rFonts w:ascii="Arial" w:hAnsi="Arial" w:cs="Arial"/>
          <w:lang w:val="en-GB"/>
        </w:rPr>
        <w:t xml:space="preserve">invalid orders are ignored. </w:t>
      </w:r>
    </w:p>
    <w:p w14:paraId="31A46650" w14:textId="400BE6C9" w:rsidR="0099314B" w:rsidRDefault="0099314B" w:rsidP="0099314B">
      <w:pPr>
        <w:rPr>
          <w:rFonts w:ascii="Arial" w:hAnsi="Arial" w:cs="Arial"/>
          <w:lang w:val="en-GB"/>
        </w:rPr>
      </w:pPr>
    </w:p>
    <w:p w14:paraId="1DAEE412" w14:textId="77777777" w:rsidR="00311FF2" w:rsidRDefault="00311FF2" w:rsidP="0099314B">
      <w:pPr>
        <w:rPr>
          <w:rFonts w:ascii="Arial" w:hAnsi="Arial" w:cs="Arial"/>
          <w:lang w:val="en-GB"/>
        </w:rPr>
      </w:pPr>
    </w:p>
    <w:p w14:paraId="4109E1A7" w14:textId="77777777" w:rsidR="00311FF2" w:rsidRPr="00F127B4" w:rsidRDefault="00311FF2" w:rsidP="0099314B">
      <w:pPr>
        <w:rPr>
          <w:rFonts w:ascii="Arial" w:hAnsi="Arial" w:cs="Arial"/>
          <w:lang w:val="en-GB"/>
        </w:rPr>
      </w:pPr>
    </w:p>
    <w:p w14:paraId="23A18F07" w14:textId="7BD5AD7C" w:rsidR="0099314B" w:rsidRPr="00F127B4" w:rsidRDefault="0099314B" w:rsidP="0099314B">
      <w:pPr>
        <w:rPr>
          <w:rFonts w:ascii="Arial" w:hAnsi="Arial" w:cs="Arial"/>
          <w:b/>
          <w:u w:val="single"/>
          <w:lang w:val="en-GB"/>
        </w:rPr>
      </w:pPr>
      <w:r w:rsidRPr="00F127B4">
        <w:rPr>
          <w:rFonts w:ascii="Arial" w:hAnsi="Arial" w:cs="Arial"/>
          <w:b/>
          <w:u w:val="single"/>
          <w:lang w:val="en-GB"/>
        </w:rPr>
        <w:lastRenderedPageBreak/>
        <w:t>Losing and regaining your country</w:t>
      </w:r>
    </w:p>
    <w:p w14:paraId="4F6D6EC6" w14:textId="343F7E2B" w:rsidR="0099314B" w:rsidRPr="00F127B4" w:rsidRDefault="0099314B" w:rsidP="0099314B">
      <w:pPr>
        <w:rPr>
          <w:rFonts w:ascii="Arial" w:hAnsi="Arial" w:cs="Arial"/>
          <w:b/>
          <w:u w:val="single"/>
          <w:lang w:val="en-GB"/>
        </w:rPr>
      </w:pPr>
    </w:p>
    <w:p w14:paraId="2C26B3F6" w14:textId="6F6DB600" w:rsidR="00F127B4" w:rsidRPr="00F127B4" w:rsidRDefault="0099314B" w:rsidP="0099314B">
      <w:pPr>
        <w:rPr>
          <w:rFonts w:ascii="Arial" w:hAnsi="Arial" w:cs="Arial"/>
          <w:lang w:val="en-GB"/>
        </w:rPr>
      </w:pPr>
      <w:r w:rsidRPr="00F127B4">
        <w:rPr>
          <w:rFonts w:ascii="Arial" w:hAnsi="Arial" w:cs="Arial"/>
          <w:lang w:val="en-GB"/>
        </w:rPr>
        <w:t xml:space="preserve">It is possible to lose your last supply centre and thus your last army or fleet. When that happens, you lose all your territory, your military presence and your country. You will be considered a province of the Great Power that took your last supply centre. </w:t>
      </w:r>
      <w:r w:rsidR="000E3526">
        <w:rPr>
          <w:rFonts w:ascii="Arial" w:hAnsi="Arial" w:cs="Arial"/>
          <w:lang w:val="en-GB"/>
        </w:rPr>
        <w:t>A</w:t>
      </w:r>
      <w:r w:rsidRPr="00F127B4">
        <w:rPr>
          <w:rFonts w:ascii="Arial" w:hAnsi="Arial" w:cs="Arial"/>
          <w:lang w:val="en-GB"/>
        </w:rPr>
        <w:t xml:space="preserve"> diplomats you can strive to regain your country. You retain any non-territorial victory points that are still applicable, and you may therefore even win the game without having any land, though </w:t>
      </w:r>
      <w:r w:rsidR="000E3526">
        <w:rPr>
          <w:rFonts w:ascii="Arial" w:hAnsi="Arial" w:cs="Arial"/>
          <w:lang w:val="en-GB"/>
        </w:rPr>
        <w:t>rare</w:t>
      </w:r>
      <w:r w:rsidRPr="00F127B4">
        <w:rPr>
          <w:rFonts w:ascii="Arial" w:hAnsi="Arial" w:cs="Arial"/>
          <w:lang w:val="en-GB"/>
        </w:rPr>
        <w:t xml:space="preserve">. </w:t>
      </w:r>
    </w:p>
    <w:p w14:paraId="25B2961E" w14:textId="77777777" w:rsidR="00F127B4" w:rsidRPr="00F127B4" w:rsidRDefault="00F127B4" w:rsidP="0099314B">
      <w:pPr>
        <w:rPr>
          <w:rFonts w:ascii="Arial" w:hAnsi="Arial" w:cs="Arial"/>
          <w:lang w:val="en-GB"/>
        </w:rPr>
      </w:pPr>
    </w:p>
    <w:p w14:paraId="3BEBAAB0" w14:textId="7CE0E87D" w:rsidR="00BA79CD" w:rsidRDefault="0099314B" w:rsidP="0099314B">
      <w:pPr>
        <w:rPr>
          <w:rFonts w:ascii="Arial" w:hAnsi="Arial" w:cs="Arial"/>
          <w:lang w:val="en-GB"/>
        </w:rPr>
      </w:pPr>
      <w:r w:rsidRPr="00F127B4">
        <w:rPr>
          <w:rFonts w:ascii="Arial" w:hAnsi="Arial" w:cs="Arial"/>
          <w:lang w:val="en-GB"/>
        </w:rPr>
        <w:t>The trick is to ca</w:t>
      </w:r>
      <w:r w:rsidR="000E3526">
        <w:rPr>
          <w:rFonts w:ascii="Arial" w:hAnsi="Arial" w:cs="Arial"/>
          <w:lang w:val="en-GB"/>
        </w:rPr>
        <w:t>u</w:t>
      </w:r>
      <w:r w:rsidRPr="00F127B4">
        <w:rPr>
          <w:rFonts w:ascii="Arial" w:hAnsi="Arial" w:cs="Arial"/>
          <w:lang w:val="en-GB"/>
        </w:rPr>
        <w:t xml:space="preserve">se insurrections in the renegade province that once was your country. </w:t>
      </w:r>
      <w:r w:rsidR="00BA79CD">
        <w:rPr>
          <w:rFonts w:ascii="Arial" w:hAnsi="Arial" w:cs="Arial"/>
          <w:lang w:val="en-GB"/>
        </w:rPr>
        <w:t>To succeed you will</w:t>
      </w:r>
      <w:r w:rsidRPr="00F127B4">
        <w:rPr>
          <w:rFonts w:ascii="Arial" w:hAnsi="Arial" w:cs="Arial"/>
          <w:lang w:val="en-GB"/>
        </w:rPr>
        <w:t xml:space="preserve"> require aid from other Great Powers</w:t>
      </w:r>
      <w:r w:rsidR="00BA79CD">
        <w:rPr>
          <w:rFonts w:ascii="Arial" w:hAnsi="Arial" w:cs="Arial"/>
          <w:lang w:val="en-GB"/>
        </w:rPr>
        <w:t xml:space="preserve"> which each</w:t>
      </w:r>
      <w:r w:rsidRPr="00F127B4">
        <w:rPr>
          <w:rFonts w:ascii="Arial" w:hAnsi="Arial" w:cs="Arial"/>
          <w:lang w:val="en-GB"/>
        </w:rPr>
        <w:t xml:space="preserve"> ha</w:t>
      </w:r>
      <w:r w:rsidR="00BA79CD">
        <w:rPr>
          <w:rFonts w:ascii="Arial" w:hAnsi="Arial" w:cs="Arial"/>
          <w:lang w:val="en-GB"/>
        </w:rPr>
        <w:t>ve</w:t>
      </w:r>
      <w:r w:rsidRPr="00F127B4">
        <w:rPr>
          <w:rFonts w:ascii="Arial" w:hAnsi="Arial" w:cs="Arial"/>
          <w:lang w:val="en-GB"/>
        </w:rPr>
        <w:t xml:space="preserve"> the option of giving their armies or fleets an Insurrection order. This means the unit is disbanded and its weapons plus a few able men transported to the site of the insurrection</w:t>
      </w:r>
      <w:r w:rsidR="000E3526">
        <w:rPr>
          <w:rFonts w:ascii="Arial" w:hAnsi="Arial" w:cs="Arial"/>
          <w:lang w:val="en-GB"/>
        </w:rPr>
        <w:t xml:space="preserve"> and</w:t>
      </w:r>
      <w:r w:rsidRPr="00F127B4">
        <w:rPr>
          <w:rFonts w:ascii="Arial" w:hAnsi="Arial" w:cs="Arial"/>
          <w:lang w:val="en-GB"/>
        </w:rPr>
        <w:t xml:space="preserve"> requires one season to succeed. </w:t>
      </w:r>
      <w:r w:rsidRPr="00BA79CD">
        <w:rPr>
          <w:rFonts w:ascii="Arial" w:hAnsi="Arial" w:cs="Arial"/>
          <w:i/>
          <w:iCs/>
          <w:lang w:val="en-GB"/>
        </w:rPr>
        <w:t>England: F I Lon-Russia</w:t>
      </w:r>
      <w:r w:rsidR="00BA79CD" w:rsidRPr="00BA79CD">
        <w:rPr>
          <w:rFonts w:ascii="Arial" w:hAnsi="Arial" w:cs="Arial"/>
          <w:i/>
          <w:iCs/>
          <w:lang w:val="en-GB"/>
        </w:rPr>
        <w:t xml:space="preserve">; </w:t>
      </w:r>
      <w:r w:rsidRPr="00BA79CD">
        <w:rPr>
          <w:rFonts w:ascii="Arial" w:hAnsi="Arial" w:cs="Arial"/>
          <w:i/>
          <w:iCs/>
          <w:lang w:val="en-GB"/>
        </w:rPr>
        <w:t xml:space="preserve">England disbands its fleet in London </w:t>
      </w:r>
      <w:r w:rsidR="000E3526" w:rsidRPr="00BA79CD">
        <w:rPr>
          <w:rFonts w:ascii="Arial" w:hAnsi="Arial" w:cs="Arial"/>
          <w:i/>
          <w:iCs/>
          <w:lang w:val="en-GB"/>
        </w:rPr>
        <w:t>to</w:t>
      </w:r>
      <w:r w:rsidRPr="00BA79CD">
        <w:rPr>
          <w:rFonts w:ascii="Arial" w:hAnsi="Arial" w:cs="Arial"/>
          <w:i/>
          <w:iCs/>
          <w:lang w:val="en-GB"/>
        </w:rPr>
        <w:t xml:space="preserve"> support </w:t>
      </w:r>
      <w:r w:rsidR="00BA79CD" w:rsidRPr="00BA79CD">
        <w:rPr>
          <w:rFonts w:ascii="Arial" w:hAnsi="Arial" w:cs="Arial"/>
          <w:i/>
          <w:iCs/>
          <w:lang w:val="en-GB"/>
        </w:rPr>
        <w:t xml:space="preserve">a </w:t>
      </w:r>
      <w:r w:rsidRPr="00BA79CD">
        <w:rPr>
          <w:rFonts w:ascii="Arial" w:hAnsi="Arial" w:cs="Arial"/>
          <w:i/>
          <w:iCs/>
          <w:lang w:val="en-GB"/>
        </w:rPr>
        <w:t>Russian Insurrection.</w:t>
      </w:r>
      <w:r w:rsidRPr="00F127B4">
        <w:rPr>
          <w:rFonts w:ascii="Arial" w:hAnsi="Arial" w:cs="Arial"/>
          <w:lang w:val="en-GB"/>
        </w:rPr>
        <w:t xml:space="preserve"> </w:t>
      </w:r>
    </w:p>
    <w:p w14:paraId="46C2FA81" w14:textId="59B34225" w:rsidR="0099314B" w:rsidRPr="00F127B4" w:rsidRDefault="00BA79CD" w:rsidP="0099314B">
      <w:pPr>
        <w:rPr>
          <w:rFonts w:ascii="Arial" w:hAnsi="Arial" w:cs="Arial"/>
          <w:lang w:val="en-GB"/>
        </w:rPr>
      </w:pPr>
      <w:r>
        <w:rPr>
          <w:rFonts w:ascii="Arial" w:hAnsi="Arial" w:cs="Arial"/>
          <w:lang w:val="en-GB"/>
        </w:rPr>
        <w:t>Any</w:t>
      </w:r>
      <w:r w:rsidR="0099314B" w:rsidRPr="00F127B4">
        <w:rPr>
          <w:rFonts w:ascii="Arial" w:hAnsi="Arial" w:cs="Arial"/>
          <w:lang w:val="en-GB"/>
        </w:rPr>
        <w:t xml:space="preserve"> unit can support an insurrection anywhere. This surreptitious support is not subjected to the rules for movement of troops. If a Great Power that has lost its country manages to get the support of three units (from one, two or three Great Powers), it may at the end of the season of the insurrection reclaim three of the supply centres of its home country and build a unit there. If one gets the support of four units for an insurrection, then one regains all five supply centres. Any supply centre that is taken back must be unoccupied. For any occupied supply centre, an additional unit must join the insurrection. </w:t>
      </w:r>
    </w:p>
    <w:p w14:paraId="75DB3948" w14:textId="4CFD6F8A" w:rsidR="00DA4642" w:rsidRPr="00F127B4" w:rsidRDefault="0099314B" w:rsidP="00C3441E">
      <w:pPr>
        <w:rPr>
          <w:rFonts w:ascii="Arial" w:hAnsi="Arial" w:cs="Arial"/>
          <w:lang w:val="en-GB"/>
        </w:rPr>
      </w:pPr>
      <w:r w:rsidRPr="00F127B4">
        <w:rPr>
          <w:rFonts w:ascii="Arial" w:hAnsi="Arial" w:cs="Arial"/>
          <w:lang w:val="en-GB"/>
        </w:rPr>
        <w:t xml:space="preserve">A country to be revived must file orders to revive its country, explicitly stating which supply centres are to be regained, including order of preference in case less support is given than was expected. An order given without order of preference is considered invalid. It might happen that the supported country does not file (valid) orders to revive its country, or one of the promised units fails to turn up, the insurrection ends unsuccessfully. </w:t>
      </w:r>
    </w:p>
    <w:p w14:paraId="19B12839" w14:textId="77777777" w:rsidR="00F127B4" w:rsidRPr="00F127B4" w:rsidRDefault="00F127B4" w:rsidP="00F127B4">
      <w:pPr>
        <w:rPr>
          <w:rFonts w:ascii="Arial" w:hAnsi="Arial" w:cs="Arial"/>
          <w:lang w:val="en-GB"/>
        </w:rPr>
      </w:pPr>
      <w:r w:rsidRPr="00F127B4">
        <w:rPr>
          <w:rFonts w:ascii="Arial" w:hAnsi="Arial" w:cs="Arial"/>
          <w:lang w:val="en-GB"/>
        </w:rPr>
        <w:t xml:space="preserve">Helping an insurrection costs a delegation a unit for one season, but that may well be a small price to pay for dealing a blow to an enemy that will suddenly see a Great Power revived behind its front lines, or for an enemy to suddenly have to fight a war on two fronts. Also, any Great Power investing at least two units in an insurrection gains a non-territorial Victory Point. </w:t>
      </w:r>
    </w:p>
    <w:p w14:paraId="09D006D4" w14:textId="6712F115" w:rsidR="00F127B4" w:rsidRPr="00F127B4" w:rsidRDefault="00F127B4" w:rsidP="00F127B4">
      <w:pPr>
        <w:rPr>
          <w:rFonts w:ascii="Arial" w:hAnsi="Arial" w:cs="Arial"/>
          <w:lang w:val="en-GB"/>
        </w:rPr>
      </w:pPr>
    </w:p>
    <w:p w14:paraId="5CB79622" w14:textId="31510F22" w:rsidR="00F127B4" w:rsidRPr="00F127B4" w:rsidRDefault="00F127B4" w:rsidP="00F127B4">
      <w:pPr>
        <w:rPr>
          <w:rFonts w:ascii="Arial" w:hAnsi="Arial" w:cs="Arial"/>
          <w:b/>
          <w:u w:val="single"/>
          <w:lang w:val="en-GB"/>
        </w:rPr>
      </w:pPr>
      <w:r w:rsidRPr="00F127B4">
        <w:rPr>
          <w:rFonts w:ascii="Arial" w:hAnsi="Arial" w:cs="Arial"/>
          <w:b/>
          <w:u w:val="single"/>
          <w:lang w:val="en-GB"/>
        </w:rPr>
        <w:t>Political Victory points</w:t>
      </w:r>
    </w:p>
    <w:p w14:paraId="0DBE516A" w14:textId="5945FC9D" w:rsidR="00F127B4" w:rsidRPr="00F127B4" w:rsidRDefault="00F127B4" w:rsidP="00F127B4">
      <w:pPr>
        <w:rPr>
          <w:rFonts w:ascii="Arial" w:hAnsi="Arial" w:cs="Arial"/>
          <w:b/>
          <w:u w:val="single"/>
          <w:lang w:val="en-GB"/>
        </w:rPr>
      </w:pPr>
    </w:p>
    <w:p w14:paraId="3D380F42" w14:textId="374729B4" w:rsidR="00F127B4" w:rsidRPr="00F127B4" w:rsidRDefault="00F127B4" w:rsidP="00F127B4">
      <w:pPr>
        <w:rPr>
          <w:rFonts w:ascii="Arial" w:hAnsi="Arial" w:cs="Arial"/>
          <w:lang w:val="en-GB"/>
        </w:rPr>
      </w:pPr>
      <w:r w:rsidRPr="00F127B4">
        <w:rPr>
          <w:rFonts w:ascii="Arial" w:hAnsi="Arial" w:cs="Arial"/>
          <w:lang w:val="en-GB"/>
        </w:rPr>
        <w:t xml:space="preserve">A country can also </w:t>
      </w:r>
      <w:r w:rsidR="00BA79CD">
        <w:rPr>
          <w:rFonts w:ascii="Arial" w:hAnsi="Arial" w:cs="Arial"/>
          <w:lang w:val="en-GB"/>
        </w:rPr>
        <w:t xml:space="preserve">gain </w:t>
      </w:r>
      <w:r w:rsidRPr="00F127B4">
        <w:rPr>
          <w:rFonts w:ascii="Arial" w:hAnsi="Arial" w:cs="Arial"/>
          <w:lang w:val="en-GB"/>
        </w:rPr>
        <w:t xml:space="preserve">political victory points. These points are rewarded for completing political goals. At the start of the conference, each Great Power will be provided with 3 political goals for their country alone. Each country may also propose two other achievement that will gain them victory points. This way, proper research into your country is directly rewarded in game terms. Any political goal proposed must be reasonably historically accurate for your country. </w:t>
      </w:r>
    </w:p>
    <w:p w14:paraId="23102549" w14:textId="77777777" w:rsidR="00F127B4" w:rsidRPr="00F127B4" w:rsidRDefault="00F127B4" w:rsidP="00F127B4">
      <w:pPr>
        <w:rPr>
          <w:rFonts w:ascii="Arial" w:hAnsi="Arial" w:cs="Arial"/>
          <w:lang w:val="en-GB"/>
        </w:rPr>
      </w:pPr>
    </w:p>
    <w:p w14:paraId="2AAE352A" w14:textId="26872F0B" w:rsidR="00F127B4" w:rsidRPr="00BA79CD" w:rsidRDefault="00F127B4" w:rsidP="00F127B4">
      <w:pPr>
        <w:rPr>
          <w:rFonts w:ascii="Arial" w:hAnsi="Arial" w:cs="Arial"/>
          <w:b/>
          <w:bCs/>
          <w:lang w:val="en-GB"/>
        </w:rPr>
      </w:pPr>
      <w:r w:rsidRPr="00BA79CD">
        <w:rPr>
          <w:rFonts w:ascii="Arial" w:hAnsi="Arial" w:cs="Arial"/>
          <w:b/>
          <w:bCs/>
          <w:lang w:val="en-GB"/>
        </w:rPr>
        <w:t xml:space="preserve">Your personal political goals must be handed at least two days before MUNA. Your proposal will be evaluated by the </w:t>
      </w:r>
      <w:r w:rsidR="00BF62C7" w:rsidRPr="00BA79CD">
        <w:rPr>
          <w:rFonts w:ascii="Arial" w:hAnsi="Arial" w:cs="Arial"/>
          <w:b/>
          <w:bCs/>
          <w:lang w:val="en-GB"/>
        </w:rPr>
        <w:t>chairs</w:t>
      </w:r>
      <w:r w:rsidRPr="00BA79CD">
        <w:rPr>
          <w:rFonts w:ascii="Arial" w:hAnsi="Arial" w:cs="Arial"/>
          <w:b/>
          <w:bCs/>
          <w:lang w:val="en-GB"/>
        </w:rPr>
        <w:t xml:space="preserve">. They may allow or deny your goal and can award up to 3 victory points for the political goal. </w:t>
      </w:r>
    </w:p>
    <w:p w14:paraId="652C6D55" w14:textId="77777777" w:rsidR="00BA79CD" w:rsidRDefault="00BA79CD" w:rsidP="00F127B4">
      <w:pPr>
        <w:rPr>
          <w:rFonts w:ascii="Arial" w:hAnsi="Arial" w:cs="Arial"/>
          <w:lang w:val="en-GB"/>
        </w:rPr>
      </w:pPr>
    </w:p>
    <w:p w14:paraId="219974FC" w14:textId="77777777" w:rsidR="00311FF2" w:rsidRDefault="00311FF2" w:rsidP="00F127B4">
      <w:pPr>
        <w:rPr>
          <w:rFonts w:ascii="Arial" w:hAnsi="Arial" w:cs="Arial"/>
          <w:lang w:val="en-GB"/>
        </w:rPr>
      </w:pPr>
    </w:p>
    <w:p w14:paraId="34E7876D" w14:textId="77777777" w:rsidR="00311FF2" w:rsidRDefault="00311FF2" w:rsidP="00F127B4">
      <w:pPr>
        <w:rPr>
          <w:rFonts w:ascii="Arial" w:hAnsi="Arial" w:cs="Arial"/>
          <w:lang w:val="en-GB"/>
        </w:rPr>
      </w:pPr>
    </w:p>
    <w:p w14:paraId="508E8695" w14:textId="31433604" w:rsidR="00311FF2" w:rsidRPr="00F127B4" w:rsidRDefault="00311FF2" w:rsidP="00F127B4">
      <w:pPr>
        <w:rPr>
          <w:rFonts w:ascii="Arial" w:hAnsi="Arial" w:cs="Arial"/>
          <w:lang w:val="en-GB"/>
        </w:rPr>
      </w:pPr>
      <w:r>
        <w:rPr>
          <w:rFonts w:ascii="Arial" w:hAnsi="Arial" w:cs="Arial"/>
          <w:lang w:val="en-GB"/>
        </w:rPr>
        <w:lastRenderedPageBreak/>
        <w:t>H</w:t>
      </w:r>
      <w:r w:rsidR="00F127B4" w:rsidRPr="00F127B4">
        <w:rPr>
          <w:rFonts w:ascii="Arial" w:hAnsi="Arial" w:cs="Arial"/>
          <w:lang w:val="en-GB"/>
        </w:rPr>
        <w:t xml:space="preserve">ere are some examples based on World War II events: </w:t>
      </w:r>
    </w:p>
    <w:p w14:paraId="6F862BA1" w14:textId="3D732601" w:rsidR="00F127B4" w:rsidRPr="00F127B4" w:rsidRDefault="00F127B4" w:rsidP="00F127B4">
      <w:pPr>
        <w:rPr>
          <w:rFonts w:ascii="Arial" w:hAnsi="Arial" w:cs="Arial"/>
          <w:lang w:val="en-GB"/>
        </w:rPr>
      </w:pPr>
      <w:r w:rsidRPr="00F127B4">
        <w:rPr>
          <w:rFonts w:ascii="Arial" w:hAnsi="Arial" w:cs="Arial"/>
          <w:lang w:val="en-GB"/>
        </w:rPr>
        <w:t xml:space="preserve">United Kingdom: </w:t>
      </w:r>
    </w:p>
    <w:p w14:paraId="0944A385" w14:textId="00BA04B9" w:rsidR="00F127B4" w:rsidRPr="00F127B4" w:rsidRDefault="00F127B4" w:rsidP="00F127B4">
      <w:pPr>
        <w:numPr>
          <w:ilvl w:val="0"/>
          <w:numId w:val="13"/>
        </w:numPr>
        <w:rPr>
          <w:rFonts w:ascii="Arial" w:hAnsi="Arial" w:cs="Arial"/>
          <w:lang w:val="en-GB"/>
        </w:rPr>
      </w:pPr>
      <w:r w:rsidRPr="00F127B4">
        <w:rPr>
          <w:rFonts w:ascii="Arial" w:hAnsi="Arial" w:cs="Arial"/>
          <w:lang w:val="en-GB"/>
        </w:rPr>
        <w:t xml:space="preserve">Achieve ‘Peace for our time’ - Make sure the British Expeditionary Force escapes Germany’s troops in 1940 by evacuating them from Dunkirk </w:t>
      </w:r>
    </w:p>
    <w:p w14:paraId="49EAAD11" w14:textId="2A1F0A8F" w:rsidR="00F127B4" w:rsidRPr="00BA79CD" w:rsidRDefault="00F127B4" w:rsidP="00F127B4">
      <w:pPr>
        <w:numPr>
          <w:ilvl w:val="0"/>
          <w:numId w:val="13"/>
        </w:numPr>
        <w:rPr>
          <w:rFonts w:ascii="Arial" w:hAnsi="Arial" w:cs="Arial"/>
          <w:lang w:val="en-GB"/>
        </w:rPr>
      </w:pPr>
      <w:r w:rsidRPr="00F127B4">
        <w:rPr>
          <w:rFonts w:ascii="Arial" w:hAnsi="Arial" w:cs="Arial"/>
          <w:lang w:val="en-GB"/>
        </w:rPr>
        <w:t xml:space="preserve">Participate in the Yalta conference and make sure that Germany will be divided in a North German state, a South German state and a West German state after its surrender. </w:t>
      </w:r>
    </w:p>
    <w:p w14:paraId="60FB14D3" w14:textId="7D874839" w:rsidR="00F127B4" w:rsidRPr="00F127B4" w:rsidRDefault="00F127B4" w:rsidP="00F127B4">
      <w:pPr>
        <w:rPr>
          <w:rFonts w:ascii="Arial" w:hAnsi="Arial" w:cs="Arial"/>
          <w:lang w:val="en-GB"/>
        </w:rPr>
      </w:pPr>
      <w:r w:rsidRPr="00F127B4">
        <w:rPr>
          <w:rFonts w:ascii="Arial" w:hAnsi="Arial" w:cs="Arial"/>
          <w:lang w:val="en-GB"/>
        </w:rPr>
        <w:t xml:space="preserve">Union of Soviet Socialist Republics: </w:t>
      </w:r>
    </w:p>
    <w:p w14:paraId="1B5ADFB6" w14:textId="7299BC39" w:rsidR="00F127B4" w:rsidRPr="00F127B4" w:rsidRDefault="00F127B4" w:rsidP="00F127B4">
      <w:pPr>
        <w:numPr>
          <w:ilvl w:val="0"/>
          <w:numId w:val="14"/>
        </w:numPr>
        <w:rPr>
          <w:rFonts w:ascii="Arial" w:hAnsi="Arial" w:cs="Arial"/>
          <w:lang w:val="en-GB"/>
        </w:rPr>
      </w:pPr>
      <w:r w:rsidRPr="00F127B4">
        <w:rPr>
          <w:rFonts w:ascii="Arial" w:hAnsi="Arial" w:cs="Arial"/>
          <w:lang w:val="en-GB"/>
        </w:rPr>
        <w:t xml:space="preserve">Divide Poland between Germany and yourself </w:t>
      </w:r>
    </w:p>
    <w:p w14:paraId="32328A9E" w14:textId="680E35B2" w:rsidR="00F127B4" w:rsidRPr="00BA79CD" w:rsidRDefault="00F127B4" w:rsidP="00F127B4">
      <w:pPr>
        <w:numPr>
          <w:ilvl w:val="0"/>
          <w:numId w:val="14"/>
        </w:numPr>
        <w:rPr>
          <w:rFonts w:ascii="Arial" w:hAnsi="Arial" w:cs="Arial"/>
          <w:lang w:val="en-GB"/>
        </w:rPr>
      </w:pPr>
      <w:r w:rsidRPr="00F127B4">
        <w:rPr>
          <w:rFonts w:ascii="Arial" w:hAnsi="Arial" w:cs="Arial"/>
          <w:lang w:val="en-GB"/>
        </w:rPr>
        <w:t xml:space="preserve">Participate in the Yalta conference and ensure that Eastern Europe will be within the Soviet sphere of influence. </w:t>
      </w:r>
    </w:p>
    <w:p w14:paraId="142A995D" w14:textId="1BD0BEC0" w:rsidR="00F127B4" w:rsidRPr="00F127B4" w:rsidRDefault="00F127B4" w:rsidP="00F127B4">
      <w:pPr>
        <w:rPr>
          <w:rFonts w:ascii="Arial" w:hAnsi="Arial" w:cs="Arial"/>
          <w:lang w:val="en-GB"/>
        </w:rPr>
      </w:pPr>
      <w:r w:rsidRPr="00F127B4">
        <w:rPr>
          <w:rFonts w:ascii="Arial" w:hAnsi="Arial" w:cs="Arial"/>
          <w:lang w:val="en-GB"/>
        </w:rPr>
        <w:t xml:space="preserve">German Empire: </w:t>
      </w:r>
    </w:p>
    <w:p w14:paraId="79F4C0AD" w14:textId="7E8AF77E" w:rsidR="00BA79CD" w:rsidRPr="00311FF2" w:rsidRDefault="00F127B4" w:rsidP="00F127B4">
      <w:pPr>
        <w:pStyle w:val="Lijstalinea"/>
        <w:numPr>
          <w:ilvl w:val="0"/>
          <w:numId w:val="15"/>
        </w:numPr>
        <w:rPr>
          <w:rFonts w:ascii="Arial" w:hAnsi="Arial" w:cs="Arial"/>
          <w:lang w:val="en-GB"/>
        </w:rPr>
      </w:pPr>
      <w:r w:rsidRPr="00F127B4">
        <w:rPr>
          <w:rFonts w:ascii="Arial" w:hAnsi="Arial" w:cs="Arial"/>
          <w:lang w:val="en-GB"/>
        </w:rPr>
        <w:t xml:space="preserve">Promise Russia a part of Poland in exchange for peace, but attack them afterwards anyway </w:t>
      </w:r>
    </w:p>
    <w:p w14:paraId="4105AE37" w14:textId="77777777" w:rsidR="00BA79CD" w:rsidRPr="00F127B4" w:rsidRDefault="00BA79CD" w:rsidP="00F127B4">
      <w:pPr>
        <w:rPr>
          <w:rFonts w:ascii="Arial" w:hAnsi="Arial" w:cs="Arial"/>
          <w:lang w:val="en-GB"/>
        </w:rPr>
      </w:pPr>
    </w:p>
    <w:p w14:paraId="1EF31B55" w14:textId="47CA8425" w:rsidR="00F127B4" w:rsidRPr="00F127B4" w:rsidRDefault="00F127B4" w:rsidP="00C3441E">
      <w:pPr>
        <w:rPr>
          <w:rFonts w:ascii="Arial" w:hAnsi="Arial" w:cs="Arial"/>
          <w:b/>
          <w:u w:val="single"/>
          <w:lang w:val="en-GB"/>
        </w:rPr>
      </w:pPr>
      <w:r w:rsidRPr="00F127B4">
        <w:rPr>
          <w:rFonts w:ascii="Arial" w:hAnsi="Arial" w:cs="Arial"/>
          <w:b/>
          <w:u w:val="single"/>
          <w:lang w:val="en-GB"/>
        </w:rPr>
        <w:t>Organizing a conference</w:t>
      </w:r>
    </w:p>
    <w:p w14:paraId="3F3C4A4C" w14:textId="06FB0AB2" w:rsidR="00F127B4" w:rsidRPr="00F127B4" w:rsidRDefault="00F127B4" w:rsidP="00C3441E">
      <w:pPr>
        <w:rPr>
          <w:rFonts w:ascii="Arial" w:hAnsi="Arial" w:cs="Arial"/>
          <w:b/>
          <w:u w:val="single"/>
          <w:lang w:val="en-GB"/>
        </w:rPr>
      </w:pPr>
    </w:p>
    <w:p w14:paraId="0D969605" w14:textId="06451F67" w:rsidR="00F127B4" w:rsidRPr="00F127B4" w:rsidRDefault="00F127B4" w:rsidP="00F127B4">
      <w:pPr>
        <w:rPr>
          <w:rFonts w:ascii="Arial" w:hAnsi="Arial" w:cs="Arial"/>
          <w:lang w:val="en-GB"/>
        </w:rPr>
      </w:pPr>
      <w:r w:rsidRPr="00F127B4">
        <w:rPr>
          <w:rFonts w:ascii="Arial" w:hAnsi="Arial" w:cs="Arial"/>
          <w:lang w:val="en-GB"/>
        </w:rPr>
        <w:t xml:space="preserve">A country can organize and / or participate in a congress, conference or convention. During this conference the invited countries can discuss an issue in private. If you want to organize such a conference, follow the steps and rules written below. </w:t>
      </w:r>
    </w:p>
    <w:p w14:paraId="78392C54" w14:textId="77777777" w:rsidR="00F127B4" w:rsidRPr="00F127B4" w:rsidRDefault="00F127B4" w:rsidP="00F127B4">
      <w:pPr>
        <w:rPr>
          <w:rFonts w:ascii="Arial" w:hAnsi="Arial" w:cs="Arial"/>
          <w:lang w:val="en-GB"/>
        </w:rPr>
      </w:pPr>
    </w:p>
    <w:p w14:paraId="6505EAFF" w14:textId="77777777" w:rsidR="00F127B4" w:rsidRPr="00F127B4" w:rsidRDefault="00F127B4" w:rsidP="00F127B4">
      <w:pPr>
        <w:numPr>
          <w:ilvl w:val="0"/>
          <w:numId w:val="16"/>
        </w:numPr>
        <w:rPr>
          <w:rFonts w:ascii="Arial" w:hAnsi="Arial" w:cs="Arial"/>
          <w:lang w:val="en-GB"/>
        </w:rPr>
      </w:pPr>
      <w:r w:rsidRPr="00F127B4">
        <w:rPr>
          <w:rFonts w:ascii="Arial" w:hAnsi="Arial" w:cs="Arial"/>
          <w:lang w:val="en-GB"/>
        </w:rPr>
        <w:t xml:space="preserve">Determine the preliminary goal of the conference </w:t>
      </w:r>
    </w:p>
    <w:p w14:paraId="597DA0F2" w14:textId="29469F9A" w:rsidR="00F127B4" w:rsidRPr="00F127B4" w:rsidRDefault="00F127B4" w:rsidP="00F127B4">
      <w:pPr>
        <w:numPr>
          <w:ilvl w:val="0"/>
          <w:numId w:val="16"/>
        </w:numPr>
        <w:rPr>
          <w:rFonts w:ascii="Arial" w:hAnsi="Arial" w:cs="Arial"/>
          <w:lang w:val="en-GB"/>
        </w:rPr>
      </w:pPr>
      <w:r w:rsidRPr="00F127B4">
        <w:rPr>
          <w:rFonts w:ascii="Arial" w:hAnsi="Arial" w:cs="Arial"/>
          <w:lang w:val="en-GB"/>
        </w:rPr>
        <w:t xml:space="preserve">Find other delegations that support you and determine the definite goal of the conference. </w:t>
      </w:r>
    </w:p>
    <w:p w14:paraId="43943908" w14:textId="77777777" w:rsidR="00F127B4" w:rsidRPr="00F127B4" w:rsidRDefault="00F127B4" w:rsidP="00F127B4">
      <w:pPr>
        <w:numPr>
          <w:ilvl w:val="0"/>
          <w:numId w:val="16"/>
        </w:numPr>
        <w:rPr>
          <w:rFonts w:ascii="Arial" w:hAnsi="Arial" w:cs="Arial"/>
          <w:lang w:val="en-GB"/>
        </w:rPr>
      </w:pPr>
      <w:r w:rsidRPr="00F127B4">
        <w:rPr>
          <w:rFonts w:ascii="Arial" w:hAnsi="Arial" w:cs="Arial"/>
          <w:lang w:val="en-GB"/>
        </w:rPr>
        <w:t xml:space="preserve">Determine the location and name of the conference. </w:t>
      </w:r>
    </w:p>
    <w:p w14:paraId="0B7B774D" w14:textId="7DA53493" w:rsidR="00F127B4" w:rsidRPr="00F127B4" w:rsidRDefault="00F127B4" w:rsidP="00F127B4">
      <w:pPr>
        <w:numPr>
          <w:ilvl w:val="0"/>
          <w:numId w:val="16"/>
        </w:numPr>
        <w:rPr>
          <w:rFonts w:ascii="Arial" w:hAnsi="Arial" w:cs="Arial"/>
          <w:lang w:val="en-GB"/>
        </w:rPr>
      </w:pPr>
      <w:r w:rsidRPr="00F127B4">
        <w:rPr>
          <w:rFonts w:ascii="Arial" w:hAnsi="Arial" w:cs="Arial"/>
          <w:lang w:val="en-GB"/>
        </w:rPr>
        <w:t xml:space="preserve">Make sure that the area of the conference does not contain any army or fleet that is hostile to the conference. </w:t>
      </w:r>
    </w:p>
    <w:p w14:paraId="003E6006" w14:textId="4F169084" w:rsidR="00F127B4" w:rsidRPr="00F127B4" w:rsidRDefault="00F127B4" w:rsidP="00F127B4">
      <w:pPr>
        <w:numPr>
          <w:ilvl w:val="0"/>
          <w:numId w:val="16"/>
        </w:numPr>
        <w:rPr>
          <w:rFonts w:ascii="Arial" w:hAnsi="Arial" w:cs="Arial"/>
          <w:lang w:val="en-GB"/>
        </w:rPr>
      </w:pPr>
      <w:r w:rsidRPr="00F127B4">
        <w:rPr>
          <w:rFonts w:ascii="Arial" w:hAnsi="Arial" w:cs="Arial"/>
          <w:lang w:val="en-GB"/>
        </w:rPr>
        <w:t xml:space="preserve">Determine the participating delegations. No conference can be held with less than three delegations. </w:t>
      </w:r>
    </w:p>
    <w:p w14:paraId="4EA3965D" w14:textId="3573C12F" w:rsidR="00F127B4" w:rsidRPr="00F127B4" w:rsidRDefault="00F127B4" w:rsidP="00F127B4">
      <w:pPr>
        <w:numPr>
          <w:ilvl w:val="0"/>
          <w:numId w:val="16"/>
        </w:numPr>
        <w:rPr>
          <w:rFonts w:ascii="Arial" w:hAnsi="Arial" w:cs="Arial"/>
          <w:lang w:val="en-GB"/>
        </w:rPr>
      </w:pPr>
      <w:r w:rsidRPr="00F127B4">
        <w:rPr>
          <w:rFonts w:ascii="Arial" w:hAnsi="Arial" w:cs="Arial"/>
          <w:lang w:val="en-GB"/>
        </w:rPr>
        <w:t xml:space="preserve">Fill in the ‘Conference Organizing Form’ which will be provided to you at the conference. </w:t>
      </w:r>
    </w:p>
    <w:p w14:paraId="74CC4D77" w14:textId="77777777" w:rsidR="00F127B4" w:rsidRPr="00F127B4" w:rsidRDefault="00F127B4" w:rsidP="00F127B4">
      <w:pPr>
        <w:numPr>
          <w:ilvl w:val="0"/>
          <w:numId w:val="16"/>
        </w:numPr>
        <w:rPr>
          <w:rFonts w:ascii="Arial" w:hAnsi="Arial" w:cs="Arial"/>
          <w:lang w:val="en-GB"/>
        </w:rPr>
      </w:pPr>
      <w:r w:rsidRPr="00F127B4">
        <w:rPr>
          <w:rFonts w:ascii="Arial" w:hAnsi="Arial" w:cs="Arial"/>
          <w:lang w:val="en-GB"/>
        </w:rPr>
        <w:t xml:space="preserve">Go to the presidency to ask for a conference room. </w:t>
      </w:r>
    </w:p>
    <w:p w14:paraId="04EE2CF9" w14:textId="384B0C7C" w:rsidR="00F127B4" w:rsidRPr="00F127B4" w:rsidRDefault="00F127B4" w:rsidP="00F127B4">
      <w:pPr>
        <w:numPr>
          <w:ilvl w:val="0"/>
          <w:numId w:val="16"/>
        </w:numPr>
        <w:rPr>
          <w:rFonts w:ascii="Arial" w:hAnsi="Arial" w:cs="Arial"/>
          <w:lang w:val="en-GB"/>
        </w:rPr>
      </w:pPr>
      <w:r w:rsidRPr="00F127B4">
        <w:rPr>
          <w:rFonts w:ascii="Arial" w:hAnsi="Arial" w:cs="Arial"/>
          <w:lang w:val="en-GB"/>
        </w:rPr>
        <w:t xml:space="preserve">The conference will commence: one or two of the </w:t>
      </w:r>
      <w:r w:rsidR="00BF62C7">
        <w:rPr>
          <w:rFonts w:ascii="Arial" w:hAnsi="Arial" w:cs="Arial"/>
          <w:lang w:val="en-GB"/>
        </w:rPr>
        <w:t>chairs</w:t>
      </w:r>
      <w:r w:rsidRPr="00F127B4">
        <w:rPr>
          <w:rFonts w:ascii="Arial" w:hAnsi="Arial" w:cs="Arial"/>
          <w:lang w:val="en-GB"/>
        </w:rPr>
        <w:t xml:space="preserve"> will preside over the conference. </w:t>
      </w:r>
    </w:p>
    <w:p w14:paraId="4040118B" w14:textId="77777777" w:rsidR="00F127B4" w:rsidRPr="00F127B4" w:rsidRDefault="00F127B4" w:rsidP="00F127B4">
      <w:pPr>
        <w:numPr>
          <w:ilvl w:val="0"/>
          <w:numId w:val="16"/>
        </w:numPr>
        <w:rPr>
          <w:rFonts w:ascii="Arial" w:hAnsi="Arial" w:cs="Arial"/>
          <w:lang w:val="en-GB"/>
        </w:rPr>
      </w:pPr>
      <w:r w:rsidRPr="00F127B4">
        <w:rPr>
          <w:rFonts w:ascii="Arial" w:hAnsi="Arial" w:cs="Arial"/>
          <w:lang w:val="en-GB"/>
        </w:rPr>
        <w:t xml:space="preserve">The conference will last no longer than one year. </w:t>
      </w:r>
    </w:p>
    <w:p w14:paraId="60FC26D5" w14:textId="1061D480" w:rsidR="00F127B4" w:rsidRPr="00F127B4" w:rsidRDefault="00F127B4" w:rsidP="00F127B4">
      <w:pPr>
        <w:numPr>
          <w:ilvl w:val="0"/>
          <w:numId w:val="16"/>
        </w:numPr>
        <w:rPr>
          <w:rFonts w:ascii="Arial" w:hAnsi="Arial" w:cs="Arial"/>
          <w:lang w:val="en-GB"/>
        </w:rPr>
      </w:pPr>
      <w:r w:rsidRPr="00F127B4">
        <w:rPr>
          <w:rFonts w:ascii="Arial" w:hAnsi="Arial" w:cs="Arial"/>
          <w:lang w:val="en-GB"/>
        </w:rPr>
        <w:t xml:space="preserve">During the conference, the participating countries will have to send of their delegates to the conference room. The other will continue in the Situation Room. </w:t>
      </w:r>
    </w:p>
    <w:p w14:paraId="47931D88" w14:textId="44BADE09" w:rsidR="00F127B4" w:rsidRPr="00F127B4" w:rsidRDefault="00F127B4" w:rsidP="00F127B4">
      <w:pPr>
        <w:numPr>
          <w:ilvl w:val="0"/>
          <w:numId w:val="16"/>
        </w:numPr>
        <w:rPr>
          <w:rFonts w:ascii="Arial" w:hAnsi="Arial" w:cs="Arial"/>
          <w:lang w:val="en-GB"/>
        </w:rPr>
      </w:pPr>
      <w:r w:rsidRPr="00F127B4">
        <w:rPr>
          <w:rFonts w:ascii="Arial" w:hAnsi="Arial" w:cs="Arial"/>
          <w:lang w:val="en-GB"/>
        </w:rPr>
        <w:t xml:space="preserve">During the conference, the game will </w:t>
      </w:r>
      <w:r w:rsidR="00BA79CD" w:rsidRPr="00F127B4">
        <w:rPr>
          <w:rFonts w:ascii="Arial" w:hAnsi="Arial" w:cs="Arial"/>
          <w:lang w:val="en-GB"/>
        </w:rPr>
        <w:t>continue,</w:t>
      </w:r>
      <w:r w:rsidRPr="00F127B4">
        <w:rPr>
          <w:rFonts w:ascii="Arial" w:hAnsi="Arial" w:cs="Arial"/>
          <w:lang w:val="en-GB"/>
        </w:rPr>
        <w:t xml:space="preserve"> and the delegates present in the Situation Room will keep playing. </w:t>
      </w:r>
    </w:p>
    <w:p w14:paraId="050EA9F2" w14:textId="42E8E5D5" w:rsidR="00F127B4" w:rsidRPr="00F127B4" w:rsidRDefault="00F127B4" w:rsidP="00F127B4">
      <w:pPr>
        <w:numPr>
          <w:ilvl w:val="0"/>
          <w:numId w:val="16"/>
        </w:numPr>
        <w:rPr>
          <w:rFonts w:ascii="Arial" w:hAnsi="Arial" w:cs="Arial"/>
          <w:lang w:val="en-GB"/>
        </w:rPr>
      </w:pPr>
      <w:r w:rsidRPr="00F127B4">
        <w:rPr>
          <w:rFonts w:ascii="Arial" w:hAnsi="Arial" w:cs="Arial"/>
          <w:lang w:val="en-GB"/>
        </w:rPr>
        <w:t xml:space="preserve">If the area where the conference is held is conquered, the conference will be cut short immediately. If delegations want to continue the conference, the entire procedure must be followed again. </w:t>
      </w:r>
    </w:p>
    <w:p w14:paraId="1E9A543A" w14:textId="77777777" w:rsidR="00F127B4" w:rsidRPr="00F127B4" w:rsidRDefault="00F127B4" w:rsidP="00F127B4">
      <w:pPr>
        <w:numPr>
          <w:ilvl w:val="0"/>
          <w:numId w:val="16"/>
        </w:numPr>
        <w:rPr>
          <w:rFonts w:ascii="Arial" w:hAnsi="Arial" w:cs="Arial"/>
          <w:lang w:val="en-GB"/>
        </w:rPr>
      </w:pPr>
      <w:r w:rsidRPr="00F127B4">
        <w:rPr>
          <w:rFonts w:ascii="Arial" w:hAnsi="Arial" w:cs="Arial"/>
          <w:lang w:val="en-GB"/>
        </w:rPr>
        <w:t xml:space="preserve">Only one conference can take place at the same time. </w:t>
      </w:r>
    </w:p>
    <w:p w14:paraId="67D61445" w14:textId="7BC5FFCE" w:rsidR="00F127B4" w:rsidRDefault="00F127B4" w:rsidP="00C3441E">
      <w:pPr>
        <w:rPr>
          <w:rFonts w:ascii="Arial" w:hAnsi="Arial" w:cs="Arial"/>
          <w:lang w:val="en-GB"/>
        </w:rPr>
      </w:pPr>
    </w:p>
    <w:p w14:paraId="06C738CF" w14:textId="6857B720" w:rsidR="00F127B4" w:rsidRPr="00F127B4" w:rsidRDefault="00F127B4" w:rsidP="00F127B4">
      <w:pPr>
        <w:jc w:val="center"/>
        <w:rPr>
          <w:rFonts w:ascii="Times New Roman" w:eastAsia="Times New Roman" w:hAnsi="Times New Roman" w:cs="Times New Roman"/>
          <w:lang w:val="en-US" w:eastAsia="en-US"/>
        </w:rPr>
      </w:pPr>
      <w:r w:rsidRPr="00F127B4">
        <w:rPr>
          <w:rFonts w:ascii="Times New Roman" w:eastAsia="Times New Roman" w:hAnsi="Times New Roman" w:cs="Times New Roman"/>
          <w:lang w:val="en-US" w:eastAsia="en-US"/>
        </w:rPr>
        <w:lastRenderedPageBreak/>
        <w:fldChar w:fldCharType="begin"/>
      </w:r>
      <w:r w:rsidRPr="00F127B4">
        <w:rPr>
          <w:rFonts w:ascii="Times New Roman" w:eastAsia="Times New Roman" w:hAnsi="Times New Roman" w:cs="Times New Roman"/>
          <w:lang w:val="en-US" w:eastAsia="en-US"/>
        </w:rPr>
        <w:instrText xml:space="preserve"> INCLUDEPICTURE "/var/folders/mr/nl8q1dhj1cn11tqmn____bh00000gq/T/com.microsoft.Word/WebArchiveCopyPasteTempFiles/page26image3815200" \* MERGEFORMATINET </w:instrText>
      </w:r>
      <w:r w:rsidRPr="00F127B4">
        <w:rPr>
          <w:rFonts w:ascii="Times New Roman" w:eastAsia="Times New Roman" w:hAnsi="Times New Roman" w:cs="Times New Roman"/>
          <w:lang w:val="en-US" w:eastAsia="en-US"/>
        </w:rPr>
        <w:fldChar w:fldCharType="separate"/>
      </w:r>
      <w:r w:rsidRPr="00F127B4">
        <w:rPr>
          <w:rFonts w:ascii="Times New Roman" w:eastAsia="Times New Roman" w:hAnsi="Times New Roman" w:cs="Times New Roman"/>
          <w:noProof/>
          <w:lang w:val="en-US" w:eastAsia="en-US"/>
        </w:rPr>
        <w:drawing>
          <wp:inline distT="0" distB="0" distL="0" distR="0" wp14:anchorId="5842691C" wp14:editId="68E30585">
            <wp:extent cx="5457825" cy="7553325"/>
            <wp:effectExtent l="0" t="0" r="3175" b="3175"/>
            <wp:docPr id="48" name="Picture 48" descr="page26image381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age26image38152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7825" cy="7553325"/>
                    </a:xfrm>
                    <a:prstGeom prst="rect">
                      <a:avLst/>
                    </a:prstGeom>
                    <a:noFill/>
                    <a:ln>
                      <a:noFill/>
                    </a:ln>
                  </pic:spPr>
                </pic:pic>
              </a:graphicData>
            </a:graphic>
          </wp:inline>
        </w:drawing>
      </w:r>
      <w:r w:rsidRPr="00F127B4">
        <w:rPr>
          <w:rFonts w:ascii="Times New Roman" w:eastAsia="Times New Roman" w:hAnsi="Times New Roman" w:cs="Times New Roman"/>
          <w:lang w:val="en-US" w:eastAsia="en-US"/>
        </w:rPr>
        <w:fldChar w:fldCharType="end"/>
      </w:r>
    </w:p>
    <w:p w14:paraId="75F38375" w14:textId="77777777" w:rsidR="00F127B4" w:rsidRPr="00F127B4" w:rsidRDefault="00F127B4" w:rsidP="00C3441E">
      <w:pPr>
        <w:rPr>
          <w:rFonts w:ascii="Arial" w:hAnsi="Arial" w:cs="Arial"/>
          <w:lang w:val="en-GB"/>
        </w:rPr>
      </w:pPr>
    </w:p>
    <w:sectPr w:rsidR="00F127B4" w:rsidRPr="00F127B4" w:rsidSect="00E1281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D4C55"/>
    <w:multiLevelType w:val="multilevel"/>
    <w:tmpl w:val="1B560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97979"/>
    <w:multiLevelType w:val="multilevel"/>
    <w:tmpl w:val="D85E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67B73"/>
    <w:multiLevelType w:val="multilevel"/>
    <w:tmpl w:val="6262A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180E76"/>
    <w:multiLevelType w:val="multilevel"/>
    <w:tmpl w:val="E8F6D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4B06C7"/>
    <w:multiLevelType w:val="multilevel"/>
    <w:tmpl w:val="697E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190DDE"/>
    <w:multiLevelType w:val="hybridMultilevel"/>
    <w:tmpl w:val="F028DB4E"/>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E66DF4"/>
    <w:multiLevelType w:val="hybridMultilevel"/>
    <w:tmpl w:val="E4BA636A"/>
    <w:lvl w:ilvl="0" w:tplc="151A012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FB1AD7"/>
    <w:multiLevelType w:val="multilevel"/>
    <w:tmpl w:val="B58C6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3713FB"/>
    <w:multiLevelType w:val="multilevel"/>
    <w:tmpl w:val="7096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AC507D"/>
    <w:multiLevelType w:val="multilevel"/>
    <w:tmpl w:val="0688E3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b/>
      </w:rPr>
    </w:lvl>
    <w:lvl w:ilvl="2">
      <w:start w:val="6"/>
      <w:numFmt w:val="bullet"/>
      <w:lvlText w:val="-"/>
      <w:lvlJc w:val="left"/>
      <w:pPr>
        <w:ind w:left="2160" w:hanging="360"/>
      </w:pPr>
      <w:rPr>
        <w:rFonts w:ascii="Arial" w:eastAsiaTheme="minorEastAsia" w:hAnsi="Arial" w:cs="Arial"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6232B5"/>
    <w:multiLevelType w:val="multilevel"/>
    <w:tmpl w:val="2BB6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8E06AC"/>
    <w:multiLevelType w:val="multilevel"/>
    <w:tmpl w:val="52505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E20876"/>
    <w:multiLevelType w:val="multilevel"/>
    <w:tmpl w:val="0688E3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b/>
      </w:rPr>
    </w:lvl>
    <w:lvl w:ilvl="2">
      <w:start w:val="6"/>
      <w:numFmt w:val="bullet"/>
      <w:lvlText w:val="-"/>
      <w:lvlJc w:val="left"/>
      <w:pPr>
        <w:ind w:left="2160" w:hanging="360"/>
      </w:pPr>
      <w:rPr>
        <w:rFonts w:ascii="Arial" w:eastAsiaTheme="minorEastAsia" w:hAnsi="Arial" w:cs="Arial"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8A6050"/>
    <w:multiLevelType w:val="multilevel"/>
    <w:tmpl w:val="5E7A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C766B0"/>
    <w:multiLevelType w:val="multilevel"/>
    <w:tmpl w:val="8A46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202E16"/>
    <w:multiLevelType w:val="multilevel"/>
    <w:tmpl w:val="8880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1894511">
    <w:abstractNumId w:val="5"/>
  </w:num>
  <w:num w:numId="2" w16cid:durableId="1650593938">
    <w:abstractNumId w:val="4"/>
  </w:num>
  <w:num w:numId="3" w16cid:durableId="1513298054">
    <w:abstractNumId w:val="12"/>
  </w:num>
  <w:num w:numId="4" w16cid:durableId="748577948">
    <w:abstractNumId w:val="13"/>
  </w:num>
  <w:num w:numId="5" w16cid:durableId="1851675657">
    <w:abstractNumId w:val="3"/>
  </w:num>
  <w:num w:numId="6" w16cid:durableId="1479885940">
    <w:abstractNumId w:val="8"/>
  </w:num>
  <w:num w:numId="7" w16cid:durableId="188834762">
    <w:abstractNumId w:val="6"/>
  </w:num>
  <w:num w:numId="8" w16cid:durableId="39059596">
    <w:abstractNumId w:val="7"/>
  </w:num>
  <w:num w:numId="9" w16cid:durableId="1355109088">
    <w:abstractNumId w:val="0"/>
  </w:num>
  <w:num w:numId="10" w16cid:durableId="1022172521">
    <w:abstractNumId w:val="15"/>
  </w:num>
  <w:num w:numId="11" w16cid:durableId="1742410526">
    <w:abstractNumId w:val="11"/>
  </w:num>
  <w:num w:numId="12" w16cid:durableId="899290384">
    <w:abstractNumId w:val="10"/>
  </w:num>
  <w:num w:numId="13" w16cid:durableId="1995404857">
    <w:abstractNumId w:val="14"/>
  </w:num>
  <w:num w:numId="14" w16cid:durableId="1890459027">
    <w:abstractNumId w:val="1"/>
  </w:num>
  <w:num w:numId="15" w16cid:durableId="98765430">
    <w:abstractNumId w:val="9"/>
  </w:num>
  <w:num w:numId="16" w16cid:durableId="481928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EF"/>
    <w:rsid w:val="00036DAB"/>
    <w:rsid w:val="000E3526"/>
    <w:rsid w:val="0015756C"/>
    <w:rsid w:val="00242215"/>
    <w:rsid w:val="00311FF2"/>
    <w:rsid w:val="00417C0F"/>
    <w:rsid w:val="004F4FCE"/>
    <w:rsid w:val="004F7CF7"/>
    <w:rsid w:val="00702459"/>
    <w:rsid w:val="00720B89"/>
    <w:rsid w:val="007222BB"/>
    <w:rsid w:val="00792E0F"/>
    <w:rsid w:val="0099314B"/>
    <w:rsid w:val="009E0FA9"/>
    <w:rsid w:val="009F7AF9"/>
    <w:rsid w:val="00A229F8"/>
    <w:rsid w:val="00A573A4"/>
    <w:rsid w:val="00B3399E"/>
    <w:rsid w:val="00B702A7"/>
    <w:rsid w:val="00BA79CD"/>
    <w:rsid w:val="00BB6415"/>
    <w:rsid w:val="00BE2698"/>
    <w:rsid w:val="00BE4B20"/>
    <w:rsid w:val="00BF62C7"/>
    <w:rsid w:val="00C3441E"/>
    <w:rsid w:val="00CE16BA"/>
    <w:rsid w:val="00DA4642"/>
    <w:rsid w:val="00DD1264"/>
    <w:rsid w:val="00E1281B"/>
    <w:rsid w:val="00EF07EF"/>
    <w:rsid w:val="00F127B4"/>
    <w:rsid w:val="00F946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4E5858F"/>
  <w15:chartTrackingRefBased/>
  <w15:docId w15:val="{34896B38-88C4-7F4D-A36A-6E46D17D7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F07EF"/>
    <w:rPr>
      <w:rFonts w:eastAsiaTheme="minorEastAsia"/>
      <w:lang w:val="nl-NL" w:eastAsia="zh-C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3441E"/>
    <w:pPr>
      <w:ind w:left="720"/>
      <w:contextualSpacing/>
    </w:pPr>
  </w:style>
  <w:style w:type="paragraph" w:styleId="Normaalweb">
    <w:name w:val="Normal (Web)"/>
    <w:basedOn w:val="Standaard"/>
    <w:uiPriority w:val="99"/>
    <w:semiHidden/>
    <w:unhideWhenUsed/>
    <w:rsid w:val="0099314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06282">
      <w:bodyDiv w:val="1"/>
      <w:marLeft w:val="0"/>
      <w:marRight w:val="0"/>
      <w:marTop w:val="0"/>
      <w:marBottom w:val="0"/>
      <w:divBdr>
        <w:top w:val="none" w:sz="0" w:space="0" w:color="auto"/>
        <w:left w:val="none" w:sz="0" w:space="0" w:color="auto"/>
        <w:bottom w:val="none" w:sz="0" w:space="0" w:color="auto"/>
        <w:right w:val="none" w:sz="0" w:space="0" w:color="auto"/>
      </w:divBdr>
      <w:divsChild>
        <w:div w:id="71588660">
          <w:marLeft w:val="0"/>
          <w:marRight w:val="0"/>
          <w:marTop w:val="0"/>
          <w:marBottom w:val="0"/>
          <w:divBdr>
            <w:top w:val="none" w:sz="0" w:space="0" w:color="auto"/>
            <w:left w:val="none" w:sz="0" w:space="0" w:color="auto"/>
            <w:bottom w:val="none" w:sz="0" w:space="0" w:color="auto"/>
            <w:right w:val="none" w:sz="0" w:space="0" w:color="auto"/>
          </w:divBdr>
          <w:divsChild>
            <w:div w:id="1804232825">
              <w:marLeft w:val="0"/>
              <w:marRight w:val="0"/>
              <w:marTop w:val="0"/>
              <w:marBottom w:val="0"/>
              <w:divBdr>
                <w:top w:val="none" w:sz="0" w:space="0" w:color="auto"/>
                <w:left w:val="none" w:sz="0" w:space="0" w:color="auto"/>
                <w:bottom w:val="none" w:sz="0" w:space="0" w:color="auto"/>
                <w:right w:val="none" w:sz="0" w:space="0" w:color="auto"/>
              </w:divBdr>
              <w:divsChild>
                <w:div w:id="14020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2389">
      <w:bodyDiv w:val="1"/>
      <w:marLeft w:val="0"/>
      <w:marRight w:val="0"/>
      <w:marTop w:val="0"/>
      <w:marBottom w:val="0"/>
      <w:divBdr>
        <w:top w:val="none" w:sz="0" w:space="0" w:color="auto"/>
        <w:left w:val="none" w:sz="0" w:space="0" w:color="auto"/>
        <w:bottom w:val="none" w:sz="0" w:space="0" w:color="auto"/>
        <w:right w:val="none" w:sz="0" w:space="0" w:color="auto"/>
      </w:divBdr>
      <w:divsChild>
        <w:div w:id="421462263">
          <w:marLeft w:val="0"/>
          <w:marRight w:val="0"/>
          <w:marTop w:val="0"/>
          <w:marBottom w:val="0"/>
          <w:divBdr>
            <w:top w:val="none" w:sz="0" w:space="0" w:color="auto"/>
            <w:left w:val="none" w:sz="0" w:space="0" w:color="auto"/>
            <w:bottom w:val="none" w:sz="0" w:space="0" w:color="auto"/>
            <w:right w:val="none" w:sz="0" w:space="0" w:color="auto"/>
          </w:divBdr>
          <w:divsChild>
            <w:div w:id="641274408">
              <w:marLeft w:val="0"/>
              <w:marRight w:val="0"/>
              <w:marTop w:val="0"/>
              <w:marBottom w:val="0"/>
              <w:divBdr>
                <w:top w:val="none" w:sz="0" w:space="0" w:color="auto"/>
                <w:left w:val="none" w:sz="0" w:space="0" w:color="auto"/>
                <w:bottom w:val="none" w:sz="0" w:space="0" w:color="auto"/>
                <w:right w:val="none" w:sz="0" w:space="0" w:color="auto"/>
              </w:divBdr>
              <w:divsChild>
                <w:div w:id="456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3075">
      <w:bodyDiv w:val="1"/>
      <w:marLeft w:val="0"/>
      <w:marRight w:val="0"/>
      <w:marTop w:val="0"/>
      <w:marBottom w:val="0"/>
      <w:divBdr>
        <w:top w:val="none" w:sz="0" w:space="0" w:color="auto"/>
        <w:left w:val="none" w:sz="0" w:space="0" w:color="auto"/>
        <w:bottom w:val="none" w:sz="0" w:space="0" w:color="auto"/>
        <w:right w:val="none" w:sz="0" w:space="0" w:color="auto"/>
      </w:divBdr>
      <w:divsChild>
        <w:div w:id="355883888">
          <w:marLeft w:val="0"/>
          <w:marRight w:val="0"/>
          <w:marTop w:val="0"/>
          <w:marBottom w:val="0"/>
          <w:divBdr>
            <w:top w:val="none" w:sz="0" w:space="0" w:color="auto"/>
            <w:left w:val="none" w:sz="0" w:space="0" w:color="auto"/>
            <w:bottom w:val="none" w:sz="0" w:space="0" w:color="auto"/>
            <w:right w:val="none" w:sz="0" w:space="0" w:color="auto"/>
          </w:divBdr>
          <w:divsChild>
            <w:div w:id="2104498328">
              <w:marLeft w:val="0"/>
              <w:marRight w:val="0"/>
              <w:marTop w:val="0"/>
              <w:marBottom w:val="0"/>
              <w:divBdr>
                <w:top w:val="none" w:sz="0" w:space="0" w:color="auto"/>
                <w:left w:val="none" w:sz="0" w:space="0" w:color="auto"/>
                <w:bottom w:val="none" w:sz="0" w:space="0" w:color="auto"/>
                <w:right w:val="none" w:sz="0" w:space="0" w:color="auto"/>
              </w:divBdr>
              <w:divsChild>
                <w:div w:id="6313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1793">
      <w:bodyDiv w:val="1"/>
      <w:marLeft w:val="0"/>
      <w:marRight w:val="0"/>
      <w:marTop w:val="0"/>
      <w:marBottom w:val="0"/>
      <w:divBdr>
        <w:top w:val="none" w:sz="0" w:space="0" w:color="auto"/>
        <w:left w:val="none" w:sz="0" w:space="0" w:color="auto"/>
        <w:bottom w:val="none" w:sz="0" w:space="0" w:color="auto"/>
        <w:right w:val="none" w:sz="0" w:space="0" w:color="auto"/>
      </w:divBdr>
      <w:divsChild>
        <w:div w:id="1247612559">
          <w:marLeft w:val="0"/>
          <w:marRight w:val="0"/>
          <w:marTop w:val="0"/>
          <w:marBottom w:val="0"/>
          <w:divBdr>
            <w:top w:val="none" w:sz="0" w:space="0" w:color="auto"/>
            <w:left w:val="none" w:sz="0" w:space="0" w:color="auto"/>
            <w:bottom w:val="none" w:sz="0" w:space="0" w:color="auto"/>
            <w:right w:val="none" w:sz="0" w:space="0" w:color="auto"/>
          </w:divBdr>
          <w:divsChild>
            <w:div w:id="1387073519">
              <w:marLeft w:val="0"/>
              <w:marRight w:val="0"/>
              <w:marTop w:val="0"/>
              <w:marBottom w:val="0"/>
              <w:divBdr>
                <w:top w:val="none" w:sz="0" w:space="0" w:color="auto"/>
                <w:left w:val="none" w:sz="0" w:space="0" w:color="auto"/>
                <w:bottom w:val="none" w:sz="0" w:space="0" w:color="auto"/>
                <w:right w:val="none" w:sz="0" w:space="0" w:color="auto"/>
              </w:divBdr>
              <w:divsChild>
                <w:div w:id="11102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5528">
      <w:bodyDiv w:val="1"/>
      <w:marLeft w:val="0"/>
      <w:marRight w:val="0"/>
      <w:marTop w:val="0"/>
      <w:marBottom w:val="0"/>
      <w:divBdr>
        <w:top w:val="none" w:sz="0" w:space="0" w:color="auto"/>
        <w:left w:val="none" w:sz="0" w:space="0" w:color="auto"/>
        <w:bottom w:val="none" w:sz="0" w:space="0" w:color="auto"/>
        <w:right w:val="none" w:sz="0" w:space="0" w:color="auto"/>
      </w:divBdr>
      <w:divsChild>
        <w:div w:id="1269464523">
          <w:marLeft w:val="0"/>
          <w:marRight w:val="0"/>
          <w:marTop w:val="0"/>
          <w:marBottom w:val="0"/>
          <w:divBdr>
            <w:top w:val="none" w:sz="0" w:space="0" w:color="auto"/>
            <w:left w:val="none" w:sz="0" w:space="0" w:color="auto"/>
            <w:bottom w:val="none" w:sz="0" w:space="0" w:color="auto"/>
            <w:right w:val="none" w:sz="0" w:space="0" w:color="auto"/>
          </w:divBdr>
          <w:divsChild>
            <w:div w:id="365716222">
              <w:marLeft w:val="0"/>
              <w:marRight w:val="0"/>
              <w:marTop w:val="0"/>
              <w:marBottom w:val="0"/>
              <w:divBdr>
                <w:top w:val="none" w:sz="0" w:space="0" w:color="auto"/>
                <w:left w:val="none" w:sz="0" w:space="0" w:color="auto"/>
                <w:bottom w:val="none" w:sz="0" w:space="0" w:color="auto"/>
                <w:right w:val="none" w:sz="0" w:space="0" w:color="auto"/>
              </w:divBdr>
              <w:divsChild>
                <w:div w:id="76018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5545">
      <w:bodyDiv w:val="1"/>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608129014">
              <w:marLeft w:val="0"/>
              <w:marRight w:val="0"/>
              <w:marTop w:val="0"/>
              <w:marBottom w:val="0"/>
              <w:divBdr>
                <w:top w:val="none" w:sz="0" w:space="0" w:color="auto"/>
                <w:left w:val="none" w:sz="0" w:space="0" w:color="auto"/>
                <w:bottom w:val="none" w:sz="0" w:space="0" w:color="auto"/>
                <w:right w:val="none" w:sz="0" w:space="0" w:color="auto"/>
              </w:divBdr>
              <w:divsChild>
                <w:div w:id="1273131641">
                  <w:marLeft w:val="0"/>
                  <w:marRight w:val="0"/>
                  <w:marTop w:val="0"/>
                  <w:marBottom w:val="0"/>
                  <w:divBdr>
                    <w:top w:val="none" w:sz="0" w:space="0" w:color="auto"/>
                    <w:left w:val="none" w:sz="0" w:space="0" w:color="auto"/>
                    <w:bottom w:val="none" w:sz="0" w:space="0" w:color="auto"/>
                    <w:right w:val="none" w:sz="0" w:space="0" w:color="auto"/>
                  </w:divBdr>
                </w:div>
              </w:divsChild>
            </w:div>
            <w:div w:id="67658098">
              <w:marLeft w:val="0"/>
              <w:marRight w:val="0"/>
              <w:marTop w:val="0"/>
              <w:marBottom w:val="0"/>
              <w:divBdr>
                <w:top w:val="none" w:sz="0" w:space="0" w:color="auto"/>
                <w:left w:val="none" w:sz="0" w:space="0" w:color="auto"/>
                <w:bottom w:val="none" w:sz="0" w:space="0" w:color="auto"/>
                <w:right w:val="none" w:sz="0" w:space="0" w:color="auto"/>
              </w:divBdr>
              <w:divsChild>
                <w:div w:id="1038118453">
                  <w:marLeft w:val="0"/>
                  <w:marRight w:val="0"/>
                  <w:marTop w:val="0"/>
                  <w:marBottom w:val="0"/>
                  <w:divBdr>
                    <w:top w:val="none" w:sz="0" w:space="0" w:color="auto"/>
                    <w:left w:val="none" w:sz="0" w:space="0" w:color="auto"/>
                    <w:bottom w:val="none" w:sz="0" w:space="0" w:color="auto"/>
                    <w:right w:val="none" w:sz="0" w:space="0" w:color="auto"/>
                  </w:divBdr>
                </w:div>
              </w:divsChild>
            </w:div>
            <w:div w:id="201132171">
              <w:marLeft w:val="0"/>
              <w:marRight w:val="0"/>
              <w:marTop w:val="0"/>
              <w:marBottom w:val="0"/>
              <w:divBdr>
                <w:top w:val="none" w:sz="0" w:space="0" w:color="auto"/>
                <w:left w:val="none" w:sz="0" w:space="0" w:color="auto"/>
                <w:bottom w:val="none" w:sz="0" w:space="0" w:color="auto"/>
                <w:right w:val="none" w:sz="0" w:space="0" w:color="auto"/>
              </w:divBdr>
              <w:divsChild>
                <w:div w:id="1792624528">
                  <w:marLeft w:val="0"/>
                  <w:marRight w:val="0"/>
                  <w:marTop w:val="0"/>
                  <w:marBottom w:val="0"/>
                  <w:divBdr>
                    <w:top w:val="none" w:sz="0" w:space="0" w:color="auto"/>
                    <w:left w:val="none" w:sz="0" w:space="0" w:color="auto"/>
                    <w:bottom w:val="none" w:sz="0" w:space="0" w:color="auto"/>
                    <w:right w:val="none" w:sz="0" w:space="0" w:color="auto"/>
                  </w:divBdr>
                </w:div>
              </w:divsChild>
            </w:div>
            <w:div w:id="1301423657">
              <w:marLeft w:val="0"/>
              <w:marRight w:val="0"/>
              <w:marTop w:val="0"/>
              <w:marBottom w:val="0"/>
              <w:divBdr>
                <w:top w:val="none" w:sz="0" w:space="0" w:color="auto"/>
                <w:left w:val="none" w:sz="0" w:space="0" w:color="auto"/>
                <w:bottom w:val="none" w:sz="0" w:space="0" w:color="auto"/>
                <w:right w:val="none" w:sz="0" w:space="0" w:color="auto"/>
              </w:divBdr>
              <w:divsChild>
                <w:div w:id="1125006762">
                  <w:marLeft w:val="0"/>
                  <w:marRight w:val="0"/>
                  <w:marTop w:val="0"/>
                  <w:marBottom w:val="0"/>
                  <w:divBdr>
                    <w:top w:val="none" w:sz="0" w:space="0" w:color="auto"/>
                    <w:left w:val="none" w:sz="0" w:space="0" w:color="auto"/>
                    <w:bottom w:val="none" w:sz="0" w:space="0" w:color="auto"/>
                    <w:right w:val="none" w:sz="0" w:space="0" w:color="auto"/>
                  </w:divBdr>
                </w:div>
              </w:divsChild>
            </w:div>
            <w:div w:id="326639819">
              <w:marLeft w:val="0"/>
              <w:marRight w:val="0"/>
              <w:marTop w:val="0"/>
              <w:marBottom w:val="0"/>
              <w:divBdr>
                <w:top w:val="none" w:sz="0" w:space="0" w:color="auto"/>
                <w:left w:val="none" w:sz="0" w:space="0" w:color="auto"/>
                <w:bottom w:val="none" w:sz="0" w:space="0" w:color="auto"/>
                <w:right w:val="none" w:sz="0" w:space="0" w:color="auto"/>
              </w:divBdr>
              <w:divsChild>
                <w:div w:id="403844860">
                  <w:marLeft w:val="0"/>
                  <w:marRight w:val="0"/>
                  <w:marTop w:val="0"/>
                  <w:marBottom w:val="0"/>
                  <w:divBdr>
                    <w:top w:val="none" w:sz="0" w:space="0" w:color="auto"/>
                    <w:left w:val="none" w:sz="0" w:space="0" w:color="auto"/>
                    <w:bottom w:val="none" w:sz="0" w:space="0" w:color="auto"/>
                    <w:right w:val="none" w:sz="0" w:space="0" w:color="auto"/>
                  </w:divBdr>
                </w:div>
              </w:divsChild>
            </w:div>
            <w:div w:id="159275921">
              <w:marLeft w:val="0"/>
              <w:marRight w:val="0"/>
              <w:marTop w:val="0"/>
              <w:marBottom w:val="0"/>
              <w:divBdr>
                <w:top w:val="none" w:sz="0" w:space="0" w:color="auto"/>
                <w:left w:val="none" w:sz="0" w:space="0" w:color="auto"/>
                <w:bottom w:val="none" w:sz="0" w:space="0" w:color="auto"/>
                <w:right w:val="none" w:sz="0" w:space="0" w:color="auto"/>
              </w:divBdr>
              <w:divsChild>
                <w:div w:id="389764219">
                  <w:marLeft w:val="0"/>
                  <w:marRight w:val="0"/>
                  <w:marTop w:val="0"/>
                  <w:marBottom w:val="0"/>
                  <w:divBdr>
                    <w:top w:val="none" w:sz="0" w:space="0" w:color="auto"/>
                    <w:left w:val="none" w:sz="0" w:space="0" w:color="auto"/>
                    <w:bottom w:val="none" w:sz="0" w:space="0" w:color="auto"/>
                    <w:right w:val="none" w:sz="0" w:space="0" w:color="auto"/>
                  </w:divBdr>
                </w:div>
              </w:divsChild>
            </w:div>
            <w:div w:id="1395854589">
              <w:marLeft w:val="0"/>
              <w:marRight w:val="0"/>
              <w:marTop w:val="0"/>
              <w:marBottom w:val="0"/>
              <w:divBdr>
                <w:top w:val="none" w:sz="0" w:space="0" w:color="auto"/>
                <w:left w:val="none" w:sz="0" w:space="0" w:color="auto"/>
                <w:bottom w:val="none" w:sz="0" w:space="0" w:color="auto"/>
                <w:right w:val="none" w:sz="0" w:space="0" w:color="auto"/>
              </w:divBdr>
              <w:divsChild>
                <w:div w:id="1777166435">
                  <w:marLeft w:val="0"/>
                  <w:marRight w:val="0"/>
                  <w:marTop w:val="0"/>
                  <w:marBottom w:val="0"/>
                  <w:divBdr>
                    <w:top w:val="none" w:sz="0" w:space="0" w:color="auto"/>
                    <w:left w:val="none" w:sz="0" w:space="0" w:color="auto"/>
                    <w:bottom w:val="none" w:sz="0" w:space="0" w:color="auto"/>
                    <w:right w:val="none" w:sz="0" w:space="0" w:color="auto"/>
                  </w:divBdr>
                </w:div>
              </w:divsChild>
            </w:div>
            <w:div w:id="1360276615">
              <w:marLeft w:val="0"/>
              <w:marRight w:val="0"/>
              <w:marTop w:val="0"/>
              <w:marBottom w:val="0"/>
              <w:divBdr>
                <w:top w:val="none" w:sz="0" w:space="0" w:color="auto"/>
                <w:left w:val="none" w:sz="0" w:space="0" w:color="auto"/>
                <w:bottom w:val="none" w:sz="0" w:space="0" w:color="auto"/>
                <w:right w:val="none" w:sz="0" w:space="0" w:color="auto"/>
              </w:divBdr>
              <w:divsChild>
                <w:div w:id="1168600174">
                  <w:marLeft w:val="0"/>
                  <w:marRight w:val="0"/>
                  <w:marTop w:val="0"/>
                  <w:marBottom w:val="0"/>
                  <w:divBdr>
                    <w:top w:val="none" w:sz="0" w:space="0" w:color="auto"/>
                    <w:left w:val="none" w:sz="0" w:space="0" w:color="auto"/>
                    <w:bottom w:val="none" w:sz="0" w:space="0" w:color="auto"/>
                    <w:right w:val="none" w:sz="0" w:space="0" w:color="auto"/>
                  </w:divBdr>
                </w:div>
              </w:divsChild>
            </w:div>
            <w:div w:id="1249734914">
              <w:marLeft w:val="0"/>
              <w:marRight w:val="0"/>
              <w:marTop w:val="0"/>
              <w:marBottom w:val="0"/>
              <w:divBdr>
                <w:top w:val="none" w:sz="0" w:space="0" w:color="auto"/>
                <w:left w:val="none" w:sz="0" w:space="0" w:color="auto"/>
                <w:bottom w:val="none" w:sz="0" w:space="0" w:color="auto"/>
                <w:right w:val="none" w:sz="0" w:space="0" w:color="auto"/>
              </w:divBdr>
              <w:divsChild>
                <w:div w:id="1091974600">
                  <w:marLeft w:val="0"/>
                  <w:marRight w:val="0"/>
                  <w:marTop w:val="0"/>
                  <w:marBottom w:val="0"/>
                  <w:divBdr>
                    <w:top w:val="none" w:sz="0" w:space="0" w:color="auto"/>
                    <w:left w:val="none" w:sz="0" w:space="0" w:color="auto"/>
                    <w:bottom w:val="none" w:sz="0" w:space="0" w:color="auto"/>
                    <w:right w:val="none" w:sz="0" w:space="0" w:color="auto"/>
                  </w:divBdr>
                </w:div>
              </w:divsChild>
            </w:div>
            <w:div w:id="108817694">
              <w:marLeft w:val="0"/>
              <w:marRight w:val="0"/>
              <w:marTop w:val="0"/>
              <w:marBottom w:val="0"/>
              <w:divBdr>
                <w:top w:val="none" w:sz="0" w:space="0" w:color="auto"/>
                <w:left w:val="none" w:sz="0" w:space="0" w:color="auto"/>
                <w:bottom w:val="none" w:sz="0" w:space="0" w:color="auto"/>
                <w:right w:val="none" w:sz="0" w:space="0" w:color="auto"/>
              </w:divBdr>
              <w:divsChild>
                <w:div w:id="67505890">
                  <w:marLeft w:val="0"/>
                  <w:marRight w:val="0"/>
                  <w:marTop w:val="0"/>
                  <w:marBottom w:val="0"/>
                  <w:divBdr>
                    <w:top w:val="none" w:sz="0" w:space="0" w:color="auto"/>
                    <w:left w:val="none" w:sz="0" w:space="0" w:color="auto"/>
                    <w:bottom w:val="none" w:sz="0" w:space="0" w:color="auto"/>
                    <w:right w:val="none" w:sz="0" w:space="0" w:color="auto"/>
                  </w:divBdr>
                </w:div>
              </w:divsChild>
            </w:div>
            <w:div w:id="693967067">
              <w:marLeft w:val="0"/>
              <w:marRight w:val="0"/>
              <w:marTop w:val="0"/>
              <w:marBottom w:val="0"/>
              <w:divBdr>
                <w:top w:val="none" w:sz="0" w:space="0" w:color="auto"/>
                <w:left w:val="none" w:sz="0" w:space="0" w:color="auto"/>
                <w:bottom w:val="none" w:sz="0" w:space="0" w:color="auto"/>
                <w:right w:val="none" w:sz="0" w:space="0" w:color="auto"/>
              </w:divBdr>
              <w:divsChild>
                <w:div w:id="1205945079">
                  <w:marLeft w:val="0"/>
                  <w:marRight w:val="0"/>
                  <w:marTop w:val="0"/>
                  <w:marBottom w:val="0"/>
                  <w:divBdr>
                    <w:top w:val="none" w:sz="0" w:space="0" w:color="auto"/>
                    <w:left w:val="none" w:sz="0" w:space="0" w:color="auto"/>
                    <w:bottom w:val="none" w:sz="0" w:space="0" w:color="auto"/>
                    <w:right w:val="none" w:sz="0" w:space="0" w:color="auto"/>
                  </w:divBdr>
                </w:div>
              </w:divsChild>
            </w:div>
            <w:div w:id="1843424439">
              <w:marLeft w:val="0"/>
              <w:marRight w:val="0"/>
              <w:marTop w:val="0"/>
              <w:marBottom w:val="0"/>
              <w:divBdr>
                <w:top w:val="none" w:sz="0" w:space="0" w:color="auto"/>
                <w:left w:val="none" w:sz="0" w:space="0" w:color="auto"/>
                <w:bottom w:val="none" w:sz="0" w:space="0" w:color="auto"/>
                <w:right w:val="none" w:sz="0" w:space="0" w:color="auto"/>
              </w:divBdr>
              <w:divsChild>
                <w:div w:id="641352915">
                  <w:marLeft w:val="0"/>
                  <w:marRight w:val="0"/>
                  <w:marTop w:val="0"/>
                  <w:marBottom w:val="0"/>
                  <w:divBdr>
                    <w:top w:val="none" w:sz="0" w:space="0" w:color="auto"/>
                    <w:left w:val="none" w:sz="0" w:space="0" w:color="auto"/>
                    <w:bottom w:val="none" w:sz="0" w:space="0" w:color="auto"/>
                    <w:right w:val="none" w:sz="0" w:space="0" w:color="auto"/>
                  </w:divBdr>
                </w:div>
              </w:divsChild>
            </w:div>
            <w:div w:id="1686783374">
              <w:marLeft w:val="0"/>
              <w:marRight w:val="0"/>
              <w:marTop w:val="0"/>
              <w:marBottom w:val="0"/>
              <w:divBdr>
                <w:top w:val="none" w:sz="0" w:space="0" w:color="auto"/>
                <w:left w:val="none" w:sz="0" w:space="0" w:color="auto"/>
                <w:bottom w:val="none" w:sz="0" w:space="0" w:color="auto"/>
                <w:right w:val="none" w:sz="0" w:space="0" w:color="auto"/>
              </w:divBdr>
              <w:divsChild>
                <w:div w:id="1471708765">
                  <w:marLeft w:val="0"/>
                  <w:marRight w:val="0"/>
                  <w:marTop w:val="0"/>
                  <w:marBottom w:val="0"/>
                  <w:divBdr>
                    <w:top w:val="none" w:sz="0" w:space="0" w:color="auto"/>
                    <w:left w:val="none" w:sz="0" w:space="0" w:color="auto"/>
                    <w:bottom w:val="none" w:sz="0" w:space="0" w:color="auto"/>
                    <w:right w:val="none" w:sz="0" w:space="0" w:color="auto"/>
                  </w:divBdr>
                </w:div>
              </w:divsChild>
            </w:div>
            <w:div w:id="1122964904">
              <w:marLeft w:val="0"/>
              <w:marRight w:val="0"/>
              <w:marTop w:val="0"/>
              <w:marBottom w:val="0"/>
              <w:divBdr>
                <w:top w:val="none" w:sz="0" w:space="0" w:color="auto"/>
                <w:left w:val="none" w:sz="0" w:space="0" w:color="auto"/>
                <w:bottom w:val="none" w:sz="0" w:space="0" w:color="auto"/>
                <w:right w:val="none" w:sz="0" w:space="0" w:color="auto"/>
              </w:divBdr>
              <w:divsChild>
                <w:div w:id="2101636859">
                  <w:marLeft w:val="0"/>
                  <w:marRight w:val="0"/>
                  <w:marTop w:val="0"/>
                  <w:marBottom w:val="0"/>
                  <w:divBdr>
                    <w:top w:val="none" w:sz="0" w:space="0" w:color="auto"/>
                    <w:left w:val="none" w:sz="0" w:space="0" w:color="auto"/>
                    <w:bottom w:val="none" w:sz="0" w:space="0" w:color="auto"/>
                    <w:right w:val="none" w:sz="0" w:space="0" w:color="auto"/>
                  </w:divBdr>
                </w:div>
              </w:divsChild>
            </w:div>
            <w:div w:id="1692950709">
              <w:marLeft w:val="0"/>
              <w:marRight w:val="0"/>
              <w:marTop w:val="0"/>
              <w:marBottom w:val="0"/>
              <w:divBdr>
                <w:top w:val="none" w:sz="0" w:space="0" w:color="auto"/>
                <w:left w:val="none" w:sz="0" w:space="0" w:color="auto"/>
                <w:bottom w:val="none" w:sz="0" w:space="0" w:color="auto"/>
                <w:right w:val="none" w:sz="0" w:space="0" w:color="auto"/>
              </w:divBdr>
              <w:divsChild>
                <w:div w:id="1868637569">
                  <w:marLeft w:val="0"/>
                  <w:marRight w:val="0"/>
                  <w:marTop w:val="0"/>
                  <w:marBottom w:val="0"/>
                  <w:divBdr>
                    <w:top w:val="none" w:sz="0" w:space="0" w:color="auto"/>
                    <w:left w:val="none" w:sz="0" w:space="0" w:color="auto"/>
                    <w:bottom w:val="none" w:sz="0" w:space="0" w:color="auto"/>
                    <w:right w:val="none" w:sz="0" w:space="0" w:color="auto"/>
                  </w:divBdr>
                </w:div>
              </w:divsChild>
            </w:div>
            <w:div w:id="1536848332">
              <w:marLeft w:val="0"/>
              <w:marRight w:val="0"/>
              <w:marTop w:val="0"/>
              <w:marBottom w:val="0"/>
              <w:divBdr>
                <w:top w:val="none" w:sz="0" w:space="0" w:color="auto"/>
                <w:left w:val="none" w:sz="0" w:space="0" w:color="auto"/>
                <w:bottom w:val="none" w:sz="0" w:space="0" w:color="auto"/>
                <w:right w:val="none" w:sz="0" w:space="0" w:color="auto"/>
              </w:divBdr>
              <w:divsChild>
                <w:div w:id="516769979">
                  <w:marLeft w:val="0"/>
                  <w:marRight w:val="0"/>
                  <w:marTop w:val="0"/>
                  <w:marBottom w:val="0"/>
                  <w:divBdr>
                    <w:top w:val="none" w:sz="0" w:space="0" w:color="auto"/>
                    <w:left w:val="none" w:sz="0" w:space="0" w:color="auto"/>
                    <w:bottom w:val="none" w:sz="0" w:space="0" w:color="auto"/>
                    <w:right w:val="none" w:sz="0" w:space="0" w:color="auto"/>
                  </w:divBdr>
                </w:div>
              </w:divsChild>
            </w:div>
            <w:div w:id="567804457">
              <w:marLeft w:val="0"/>
              <w:marRight w:val="0"/>
              <w:marTop w:val="0"/>
              <w:marBottom w:val="0"/>
              <w:divBdr>
                <w:top w:val="none" w:sz="0" w:space="0" w:color="auto"/>
                <w:left w:val="none" w:sz="0" w:space="0" w:color="auto"/>
                <w:bottom w:val="none" w:sz="0" w:space="0" w:color="auto"/>
                <w:right w:val="none" w:sz="0" w:space="0" w:color="auto"/>
              </w:divBdr>
              <w:divsChild>
                <w:div w:id="1097100667">
                  <w:marLeft w:val="0"/>
                  <w:marRight w:val="0"/>
                  <w:marTop w:val="0"/>
                  <w:marBottom w:val="0"/>
                  <w:divBdr>
                    <w:top w:val="none" w:sz="0" w:space="0" w:color="auto"/>
                    <w:left w:val="none" w:sz="0" w:space="0" w:color="auto"/>
                    <w:bottom w:val="none" w:sz="0" w:space="0" w:color="auto"/>
                    <w:right w:val="none" w:sz="0" w:space="0" w:color="auto"/>
                  </w:divBdr>
                </w:div>
              </w:divsChild>
            </w:div>
            <w:div w:id="511070535">
              <w:marLeft w:val="0"/>
              <w:marRight w:val="0"/>
              <w:marTop w:val="0"/>
              <w:marBottom w:val="0"/>
              <w:divBdr>
                <w:top w:val="none" w:sz="0" w:space="0" w:color="auto"/>
                <w:left w:val="none" w:sz="0" w:space="0" w:color="auto"/>
                <w:bottom w:val="none" w:sz="0" w:space="0" w:color="auto"/>
                <w:right w:val="none" w:sz="0" w:space="0" w:color="auto"/>
              </w:divBdr>
              <w:divsChild>
                <w:div w:id="1718386587">
                  <w:marLeft w:val="0"/>
                  <w:marRight w:val="0"/>
                  <w:marTop w:val="0"/>
                  <w:marBottom w:val="0"/>
                  <w:divBdr>
                    <w:top w:val="none" w:sz="0" w:space="0" w:color="auto"/>
                    <w:left w:val="none" w:sz="0" w:space="0" w:color="auto"/>
                    <w:bottom w:val="none" w:sz="0" w:space="0" w:color="auto"/>
                    <w:right w:val="none" w:sz="0" w:space="0" w:color="auto"/>
                  </w:divBdr>
                </w:div>
              </w:divsChild>
            </w:div>
            <w:div w:id="314259845">
              <w:marLeft w:val="0"/>
              <w:marRight w:val="0"/>
              <w:marTop w:val="0"/>
              <w:marBottom w:val="0"/>
              <w:divBdr>
                <w:top w:val="none" w:sz="0" w:space="0" w:color="auto"/>
                <w:left w:val="none" w:sz="0" w:space="0" w:color="auto"/>
                <w:bottom w:val="none" w:sz="0" w:space="0" w:color="auto"/>
                <w:right w:val="none" w:sz="0" w:space="0" w:color="auto"/>
              </w:divBdr>
              <w:divsChild>
                <w:div w:id="577249139">
                  <w:marLeft w:val="0"/>
                  <w:marRight w:val="0"/>
                  <w:marTop w:val="0"/>
                  <w:marBottom w:val="0"/>
                  <w:divBdr>
                    <w:top w:val="none" w:sz="0" w:space="0" w:color="auto"/>
                    <w:left w:val="none" w:sz="0" w:space="0" w:color="auto"/>
                    <w:bottom w:val="none" w:sz="0" w:space="0" w:color="auto"/>
                    <w:right w:val="none" w:sz="0" w:space="0" w:color="auto"/>
                  </w:divBdr>
                </w:div>
              </w:divsChild>
            </w:div>
            <w:div w:id="2060471086">
              <w:marLeft w:val="0"/>
              <w:marRight w:val="0"/>
              <w:marTop w:val="0"/>
              <w:marBottom w:val="0"/>
              <w:divBdr>
                <w:top w:val="none" w:sz="0" w:space="0" w:color="auto"/>
                <w:left w:val="none" w:sz="0" w:space="0" w:color="auto"/>
                <w:bottom w:val="none" w:sz="0" w:space="0" w:color="auto"/>
                <w:right w:val="none" w:sz="0" w:space="0" w:color="auto"/>
              </w:divBdr>
              <w:divsChild>
                <w:div w:id="1025330221">
                  <w:marLeft w:val="0"/>
                  <w:marRight w:val="0"/>
                  <w:marTop w:val="0"/>
                  <w:marBottom w:val="0"/>
                  <w:divBdr>
                    <w:top w:val="none" w:sz="0" w:space="0" w:color="auto"/>
                    <w:left w:val="none" w:sz="0" w:space="0" w:color="auto"/>
                    <w:bottom w:val="none" w:sz="0" w:space="0" w:color="auto"/>
                    <w:right w:val="none" w:sz="0" w:space="0" w:color="auto"/>
                  </w:divBdr>
                </w:div>
              </w:divsChild>
            </w:div>
            <w:div w:id="1932741657">
              <w:marLeft w:val="0"/>
              <w:marRight w:val="0"/>
              <w:marTop w:val="0"/>
              <w:marBottom w:val="0"/>
              <w:divBdr>
                <w:top w:val="none" w:sz="0" w:space="0" w:color="auto"/>
                <w:left w:val="none" w:sz="0" w:space="0" w:color="auto"/>
                <w:bottom w:val="none" w:sz="0" w:space="0" w:color="auto"/>
                <w:right w:val="none" w:sz="0" w:space="0" w:color="auto"/>
              </w:divBdr>
              <w:divsChild>
                <w:div w:id="1363942495">
                  <w:marLeft w:val="0"/>
                  <w:marRight w:val="0"/>
                  <w:marTop w:val="0"/>
                  <w:marBottom w:val="0"/>
                  <w:divBdr>
                    <w:top w:val="none" w:sz="0" w:space="0" w:color="auto"/>
                    <w:left w:val="none" w:sz="0" w:space="0" w:color="auto"/>
                    <w:bottom w:val="none" w:sz="0" w:space="0" w:color="auto"/>
                    <w:right w:val="none" w:sz="0" w:space="0" w:color="auto"/>
                  </w:divBdr>
                </w:div>
              </w:divsChild>
            </w:div>
            <w:div w:id="2105608476">
              <w:marLeft w:val="0"/>
              <w:marRight w:val="0"/>
              <w:marTop w:val="0"/>
              <w:marBottom w:val="0"/>
              <w:divBdr>
                <w:top w:val="none" w:sz="0" w:space="0" w:color="auto"/>
                <w:left w:val="none" w:sz="0" w:space="0" w:color="auto"/>
                <w:bottom w:val="none" w:sz="0" w:space="0" w:color="auto"/>
                <w:right w:val="none" w:sz="0" w:space="0" w:color="auto"/>
              </w:divBdr>
              <w:divsChild>
                <w:div w:id="110829190">
                  <w:marLeft w:val="0"/>
                  <w:marRight w:val="0"/>
                  <w:marTop w:val="0"/>
                  <w:marBottom w:val="0"/>
                  <w:divBdr>
                    <w:top w:val="none" w:sz="0" w:space="0" w:color="auto"/>
                    <w:left w:val="none" w:sz="0" w:space="0" w:color="auto"/>
                    <w:bottom w:val="none" w:sz="0" w:space="0" w:color="auto"/>
                    <w:right w:val="none" w:sz="0" w:space="0" w:color="auto"/>
                  </w:divBdr>
                </w:div>
              </w:divsChild>
            </w:div>
            <w:div w:id="1982422632">
              <w:marLeft w:val="0"/>
              <w:marRight w:val="0"/>
              <w:marTop w:val="0"/>
              <w:marBottom w:val="0"/>
              <w:divBdr>
                <w:top w:val="none" w:sz="0" w:space="0" w:color="auto"/>
                <w:left w:val="none" w:sz="0" w:space="0" w:color="auto"/>
                <w:bottom w:val="none" w:sz="0" w:space="0" w:color="auto"/>
                <w:right w:val="none" w:sz="0" w:space="0" w:color="auto"/>
              </w:divBdr>
              <w:divsChild>
                <w:div w:id="2013947370">
                  <w:marLeft w:val="0"/>
                  <w:marRight w:val="0"/>
                  <w:marTop w:val="0"/>
                  <w:marBottom w:val="0"/>
                  <w:divBdr>
                    <w:top w:val="none" w:sz="0" w:space="0" w:color="auto"/>
                    <w:left w:val="none" w:sz="0" w:space="0" w:color="auto"/>
                    <w:bottom w:val="none" w:sz="0" w:space="0" w:color="auto"/>
                    <w:right w:val="none" w:sz="0" w:space="0" w:color="auto"/>
                  </w:divBdr>
                </w:div>
              </w:divsChild>
            </w:div>
            <w:div w:id="878515561">
              <w:marLeft w:val="0"/>
              <w:marRight w:val="0"/>
              <w:marTop w:val="0"/>
              <w:marBottom w:val="0"/>
              <w:divBdr>
                <w:top w:val="none" w:sz="0" w:space="0" w:color="auto"/>
                <w:left w:val="none" w:sz="0" w:space="0" w:color="auto"/>
                <w:bottom w:val="none" w:sz="0" w:space="0" w:color="auto"/>
                <w:right w:val="none" w:sz="0" w:space="0" w:color="auto"/>
              </w:divBdr>
              <w:divsChild>
                <w:div w:id="1435400742">
                  <w:marLeft w:val="0"/>
                  <w:marRight w:val="0"/>
                  <w:marTop w:val="0"/>
                  <w:marBottom w:val="0"/>
                  <w:divBdr>
                    <w:top w:val="none" w:sz="0" w:space="0" w:color="auto"/>
                    <w:left w:val="none" w:sz="0" w:space="0" w:color="auto"/>
                    <w:bottom w:val="none" w:sz="0" w:space="0" w:color="auto"/>
                    <w:right w:val="none" w:sz="0" w:space="0" w:color="auto"/>
                  </w:divBdr>
                </w:div>
              </w:divsChild>
            </w:div>
            <w:div w:id="657534901">
              <w:marLeft w:val="0"/>
              <w:marRight w:val="0"/>
              <w:marTop w:val="0"/>
              <w:marBottom w:val="0"/>
              <w:divBdr>
                <w:top w:val="none" w:sz="0" w:space="0" w:color="auto"/>
                <w:left w:val="none" w:sz="0" w:space="0" w:color="auto"/>
                <w:bottom w:val="none" w:sz="0" w:space="0" w:color="auto"/>
                <w:right w:val="none" w:sz="0" w:space="0" w:color="auto"/>
              </w:divBdr>
              <w:divsChild>
                <w:div w:id="1564440158">
                  <w:marLeft w:val="0"/>
                  <w:marRight w:val="0"/>
                  <w:marTop w:val="0"/>
                  <w:marBottom w:val="0"/>
                  <w:divBdr>
                    <w:top w:val="none" w:sz="0" w:space="0" w:color="auto"/>
                    <w:left w:val="none" w:sz="0" w:space="0" w:color="auto"/>
                    <w:bottom w:val="none" w:sz="0" w:space="0" w:color="auto"/>
                    <w:right w:val="none" w:sz="0" w:space="0" w:color="auto"/>
                  </w:divBdr>
                </w:div>
              </w:divsChild>
            </w:div>
            <w:div w:id="819078440">
              <w:marLeft w:val="0"/>
              <w:marRight w:val="0"/>
              <w:marTop w:val="0"/>
              <w:marBottom w:val="0"/>
              <w:divBdr>
                <w:top w:val="none" w:sz="0" w:space="0" w:color="auto"/>
                <w:left w:val="none" w:sz="0" w:space="0" w:color="auto"/>
                <w:bottom w:val="none" w:sz="0" w:space="0" w:color="auto"/>
                <w:right w:val="none" w:sz="0" w:space="0" w:color="auto"/>
              </w:divBdr>
              <w:divsChild>
                <w:div w:id="1544632202">
                  <w:marLeft w:val="0"/>
                  <w:marRight w:val="0"/>
                  <w:marTop w:val="0"/>
                  <w:marBottom w:val="0"/>
                  <w:divBdr>
                    <w:top w:val="none" w:sz="0" w:space="0" w:color="auto"/>
                    <w:left w:val="none" w:sz="0" w:space="0" w:color="auto"/>
                    <w:bottom w:val="none" w:sz="0" w:space="0" w:color="auto"/>
                    <w:right w:val="none" w:sz="0" w:space="0" w:color="auto"/>
                  </w:divBdr>
                </w:div>
              </w:divsChild>
            </w:div>
            <w:div w:id="1161577352">
              <w:marLeft w:val="0"/>
              <w:marRight w:val="0"/>
              <w:marTop w:val="0"/>
              <w:marBottom w:val="0"/>
              <w:divBdr>
                <w:top w:val="none" w:sz="0" w:space="0" w:color="auto"/>
                <w:left w:val="none" w:sz="0" w:space="0" w:color="auto"/>
                <w:bottom w:val="none" w:sz="0" w:space="0" w:color="auto"/>
                <w:right w:val="none" w:sz="0" w:space="0" w:color="auto"/>
              </w:divBdr>
              <w:divsChild>
                <w:div w:id="738978">
                  <w:marLeft w:val="0"/>
                  <w:marRight w:val="0"/>
                  <w:marTop w:val="0"/>
                  <w:marBottom w:val="0"/>
                  <w:divBdr>
                    <w:top w:val="none" w:sz="0" w:space="0" w:color="auto"/>
                    <w:left w:val="none" w:sz="0" w:space="0" w:color="auto"/>
                    <w:bottom w:val="none" w:sz="0" w:space="0" w:color="auto"/>
                    <w:right w:val="none" w:sz="0" w:space="0" w:color="auto"/>
                  </w:divBdr>
                </w:div>
              </w:divsChild>
            </w:div>
            <w:div w:id="1242642391">
              <w:marLeft w:val="0"/>
              <w:marRight w:val="0"/>
              <w:marTop w:val="0"/>
              <w:marBottom w:val="0"/>
              <w:divBdr>
                <w:top w:val="none" w:sz="0" w:space="0" w:color="auto"/>
                <w:left w:val="none" w:sz="0" w:space="0" w:color="auto"/>
                <w:bottom w:val="none" w:sz="0" w:space="0" w:color="auto"/>
                <w:right w:val="none" w:sz="0" w:space="0" w:color="auto"/>
              </w:divBdr>
              <w:divsChild>
                <w:div w:id="1129125311">
                  <w:marLeft w:val="0"/>
                  <w:marRight w:val="0"/>
                  <w:marTop w:val="0"/>
                  <w:marBottom w:val="0"/>
                  <w:divBdr>
                    <w:top w:val="none" w:sz="0" w:space="0" w:color="auto"/>
                    <w:left w:val="none" w:sz="0" w:space="0" w:color="auto"/>
                    <w:bottom w:val="none" w:sz="0" w:space="0" w:color="auto"/>
                    <w:right w:val="none" w:sz="0" w:space="0" w:color="auto"/>
                  </w:divBdr>
                </w:div>
              </w:divsChild>
            </w:div>
            <w:div w:id="1744988361">
              <w:marLeft w:val="0"/>
              <w:marRight w:val="0"/>
              <w:marTop w:val="0"/>
              <w:marBottom w:val="0"/>
              <w:divBdr>
                <w:top w:val="none" w:sz="0" w:space="0" w:color="auto"/>
                <w:left w:val="none" w:sz="0" w:space="0" w:color="auto"/>
                <w:bottom w:val="none" w:sz="0" w:space="0" w:color="auto"/>
                <w:right w:val="none" w:sz="0" w:space="0" w:color="auto"/>
              </w:divBdr>
              <w:divsChild>
                <w:div w:id="1402485697">
                  <w:marLeft w:val="0"/>
                  <w:marRight w:val="0"/>
                  <w:marTop w:val="0"/>
                  <w:marBottom w:val="0"/>
                  <w:divBdr>
                    <w:top w:val="none" w:sz="0" w:space="0" w:color="auto"/>
                    <w:left w:val="none" w:sz="0" w:space="0" w:color="auto"/>
                    <w:bottom w:val="none" w:sz="0" w:space="0" w:color="auto"/>
                    <w:right w:val="none" w:sz="0" w:space="0" w:color="auto"/>
                  </w:divBdr>
                </w:div>
              </w:divsChild>
            </w:div>
            <w:div w:id="200435407">
              <w:marLeft w:val="0"/>
              <w:marRight w:val="0"/>
              <w:marTop w:val="0"/>
              <w:marBottom w:val="0"/>
              <w:divBdr>
                <w:top w:val="none" w:sz="0" w:space="0" w:color="auto"/>
                <w:left w:val="none" w:sz="0" w:space="0" w:color="auto"/>
                <w:bottom w:val="none" w:sz="0" w:space="0" w:color="auto"/>
                <w:right w:val="none" w:sz="0" w:space="0" w:color="auto"/>
              </w:divBdr>
              <w:divsChild>
                <w:div w:id="472335899">
                  <w:marLeft w:val="0"/>
                  <w:marRight w:val="0"/>
                  <w:marTop w:val="0"/>
                  <w:marBottom w:val="0"/>
                  <w:divBdr>
                    <w:top w:val="none" w:sz="0" w:space="0" w:color="auto"/>
                    <w:left w:val="none" w:sz="0" w:space="0" w:color="auto"/>
                    <w:bottom w:val="none" w:sz="0" w:space="0" w:color="auto"/>
                    <w:right w:val="none" w:sz="0" w:space="0" w:color="auto"/>
                  </w:divBdr>
                </w:div>
              </w:divsChild>
            </w:div>
            <w:div w:id="1333294053">
              <w:marLeft w:val="0"/>
              <w:marRight w:val="0"/>
              <w:marTop w:val="0"/>
              <w:marBottom w:val="0"/>
              <w:divBdr>
                <w:top w:val="none" w:sz="0" w:space="0" w:color="auto"/>
                <w:left w:val="none" w:sz="0" w:space="0" w:color="auto"/>
                <w:bottom w:val="none" w:sz="0" w:space="0" w:color="auto"/>
                <w:right w:val="none" w:sz="0" w:space="0" w:color="auto"/>
              </w:divBdr>
              <w:divsChild>
                <w:div w:id="815342329">
                  <w:marLeft w:val="0"/>
                  <w:marRight w:val="0"/>
                  <w:marTop w:val="0"/>
                  <w:marBottom w:val="0"/>
                  <w:divBdr>
                    <w:top w:val="none" w:sz="0" w:space="0" w:color="auto"/>
                    <w:left w:val="none" w:sz="0" w:space="0" w:color="auto"/>
                    <w:bottom w:val="none" w:sz="0" w:space="0" w:color="auto"/>
                    <w:right w:val="none" w:sz="0" w:space="0" w:color="auto"/>
                  </w:divBdr>
                </w:div>
              </w:divsChild>
            </w:div>
            <w:div w:id="2019037714">
              <w:marLeft w:val="0"/>
              <w:marRight w:val="0"/>
              <w:marTop w:val="0"/>
              <w:marBottom w:val="0"/>
              <w:divBdr>
                <w:top w:val="none" w:sz="0" w:space="0" w:color="auto"/>
                <w:left w:val="none" w:sz="0" w:space="0" w:color="auto"/>
                <w:bottom w:val="none" w:sz="0" w:space="0" w:color="auto"/>
                <w:right w:val="none" w:sz="0" w:space="0" w:color="auto"/>
              </w:divBdr>
              <w:divsChild>
                <w:div w:id="891190777">
                  <w:marLeft w:val="0"/>
                  <w:marRight w:val="0"/>
                  <w:marTop w:val="0"/>
                  <w:marBottom w:val="0"/>
                  <w:divBdr>
                    <w:top w:val="none" w:sz="0" w:space="0" w:color="auto"/>
                    <w:left w:val="none" w:sz="0" w:space="0" w:color="auto"/>
                    <w:bottom w:val="none" w:sz="0" w:space="0" w:color="auto"/>
                    <w:right w:val="none" w:sz="0" w:space="0" w:color="auto"/>
                  </w:divBdr>
                </w:div>
              </w:divsChild>
            </w:div>
            <w:div w:id="1267351448">
              <w:marLeft w:val="0"/>
              <w:marRight w:val="0"/>
              <w:marTop w:val="0"/>
              <w:marBottom w:val="0"/>
              <w:divBdr>
                <w:top w:val="none" w:sz="0" w:space="0" w:color="auto"/>
                <w:left w:val="none" w:sz="0" w:space="0" w:color="auto"/>
                <w:bottom w:val="none" w:sz="0" w:space="0" w:color="auto"/>
                <w:right w:val="none" w:sz="0" w:space="0" w:color="auto"/>
              </w:divBdr>
              <w:divsChild>
                <w:div w:id="1045105136">
                  <w:marLeft w:val="0"/>
                  <w:marRight w:val="0"/>
                  <w:marTop w:val="0"/>
                  <w:marBottom w:val="0"/>
                  <w:divBdr>
                    <w:top w:val="none" w:sz="0" w:space="0" w:color="auto"/>
                    <w:left w:val="none" w:sz="0" w:space="0" w:color="auto"/>
                    <w:bottom w:val="none" w:sz="0" w:space="0" w:color="auto"/>
                    <w:right w:val="none" w:sz="0" w:space="0" w:color="auto"/>
                  </w:divBdr>
                </w:div>
              </w:divsChild>
            </w:div>
            <w:div w:id="791751982">
              <w:marLeft w:val="0"/>
              <w:marRight w:val="0"/>
              <w:marTop w:val="0"/>
              <w:marBottom w:val="0"/>
              <w:divBdr>
                <w:top w:val="none" w:sz="0" w:space="0" w:color="auto"/>
                <w:left w:val="none" w:sz="0" w:space="0" w:color="auto"/>
                <w:bottom w:val="none" w:sz="0" w:space="0" w:color="auto"/>
                <w:right w:val="none" w:sz="0" w:space="0" w:color="auto"/>
              </w:divBdr>
              <w:divsChild>
                <w:div w:id="985740463">
                  <w:marLeft w:val="0"/>
                  <w:marRight w:val="0"/>
                  <w:marTop w:val="0"/>
                  <w:marBottom w:val="0"/>
                  <w:divBdr>
                    <w:top w:val="none" w:sz="0" w:space="0" w:color="auto"/>
                    <w:left w:val="none" w:sz="0" w:space="0" w:color="auto"/>
                    <w:bottom w:val="none" w:sz="0" w:space="0" w:color="auto"/>
                    <w:right w:val="none" w:sz="0" w:space="0" w:color="auto"/>
                  </w:divBdr>
                </w:div>
              </w:divsChild>
            </w:div>
            <w:div w:id="1073285064">
              <w:marLeft w:val="0"/>
              <w:marRight w:val="0"/>
              <w:marTop w:val="0"/>
              <w:marBottom w:val="0"/>
              <w:divBdr>
                <w:top w:val="none" w:sz="0" w:space="0" w:color="auto"/>
                <w:left w:val="none" w:sz="0" w:space="0" w:color="auto"/>
                <w:bottom w:val="none" w:sz="0" w:space="0" w:color="auto"/>
                <w:right w:val="none" w:sz="0" w:space="0" w:color="auto"/>
              </w:divBdr>
              <w:divsChild>
                <w:div w:id="1406875050">
                  <w:marLeft w:val="0"/>
                  <w:marRight w:val="0"/>
                  <w:marTop w:val="0"/>
                  <w:marBottom w:val="0"/>
                  <w:divBdr>
                    <w:top w:val="none" w:sz="0" w:space="0" w:color="auto"/>
                    <w:left w:val="none" w:sz="0" w:space="0" w:color="auto"/>
                    <w:bottom w:val="none" w:sz="0" w:space="0" w:color="auto"/>
                    <w:right w:val="none" w:sz="0" w:space="0" w:color="auto"/>
                  </w:divBdr>
                </w:div>
              </w:divsChild>
            </w:div>
            <w:div w:id="1469781817">
              <w:marLeft w:val="0"/>
              <w:marRight w:val="0"/>
              <w:marTop w:val="0"/>
              <w:marBottom w:val="0"/>
              <w:divBdr>
                <w:top w:val="none" w:sz="0" w:space="0" w:color="auto"/>
                <w:left w:val="none" w:sz="0" w:space="0" w:color="auto"/>
                <w:bottom w:val="none" w:sz="0" w:space="0" w:color="auto"/>
                <w:right w:val="none" w:sz="0" w:space="0" w:color="auto"/>
              </w:divBdr>
              <w:divsChild>
                <w:div w:id="257716181">
                  <w:marLeft w:val="0"/>
                  <w:marRight w:val="0"/>
                  <w:marTop w:val="0"/>
                  <w:marBottom w:val="0"/>
                  <w:divBdr>
                    <w:top w:val="none" w:sz="0" w:space="0" w:color="auto"/>
                    <w:left w:val="none" w:sz="0" w:space="0" w:color="auto"/>
                    <w:bottom w:val="none" w:sz="0" w:space="0" w:color="auto"/>
                    <w:right w:val="none" w:sz="0" w:space="0" w:color="auto"/>
                  </w:divBdr>
                </w:div>
              </w:divsChild>
            </w:div>
            <w:div w:id="1379276541">
              <w:marLeft w:val="0"/>
              <w:marRight w:val="0"/>
              <w:marTop w:val="0"/>
              <w:marBottom w:val="0"/>
              <w:divBdr>
                <w:top w:val="none" w:sz="0" w:space="0" w:color="auto"/>
                <w:left w:val="none" w:sz="0" w:space="0" w:color="auto"/>
                <w:bottom w:val="none" w:sz="0" w:space="0" w:color="auto"/>
                <w:right w:val="none" w:sz="0" w:space="0" w:color="auto"/>
              </w:divBdr>
              <w:divsChild>
                <w:div w:id="1937787728">
                  <w:marLeft w:val="0"/>
                  <w:marRight w:val="0"/>
                  <w:marTop w:val="0"/>
                  <w:marBottom w:val="0"/>
                  <w:divBdr>
                    <w:top w:val="none" w:sz="0" w:space="0" w:color="auto"/>
                    <w:left w:val="none" w:sz="0" w:space="0" w:color="auto"/>
                    <w:bottom w:val="none" w:sz="0" w:space="0" w:color="auto"/>
                    <w:right w:val="none" w:sz="0" w:space="0" w:color="auto"/>
                  </w:divBdr>
                </w:div>
              </w:divsChild>
            </w:div>
            <w:div w:id="248316640">
              <w:marLeft w:val="0"/>
              <w:marRight w:val="0"/>
              <w:marTop w:val="0"/>
              <w:marBottom w:val="0"/>
              <w:divBdr>
                <w:top w:val="none" w:sz="0" w:space="0" w:color="auto"/>
                <w:left w:val="none" w:sz="0" w:space="0" w:color="auto"/>
                <w:bottom w:val="none" w:sz="0" w:space="0" w:color="auto"/>
                <w:right w:val="none" w:sz="0" w:space="0" w:color="auto"/>
              </w:divBdr>
              <w:divsChild>
                <w:div w:id="83653824">
                  <w:marLeft w:val="0"/>
                  <w:marRight w:val="0"/>
                  <w:marTop w:val="0"/>
                  <w:marBottom w:val="0"/>
                  <w:divBdr>
                    <w:top w:val="none" w:sz="0" w:space="0" w:color="auto"/>
                    <w:left w:val="none" w:sz="0" w:space="0" w:color="auto"/>
                    <w:bottom w:val="none" w:sz="0" w:space="0" w:color="auto"/>
                    <w:right w:val="none" w:sz="0" w:space="0" w:color="auto"/>
                  </w:divBdr>
                </w:div>
              </w:divsChild>
            </w:div>
            <w:div w:id="2069112650">
              <w:marLeft w:val="0"/>
              <w:marRight w:val="0"/>
              <w:marTop w:val="0"/>
              <w:marBottom w:val="0"/>
              <w:divBdr>
                <w:top w:val="none" w:sz="0" w:space="0" w:color="auto"/>
                <w:left w:val="none" w:sz="0" w:space="0" w:color="auto"/>
                <w:bottom w:val="none" w:sz="0" w:space="0" w:color="auto"/>
                <w:right w:val="none" w:sz="0" w:space="0" w:color="auto"/>
              </w:divBdr>
              <w:divsChild>
                <w:div w:id="1669793772">
                  <w:marLeft w:val="0"/>
                  <w:marRight w:val="0"/>
                  <w:marTop w:val="0"/>
                  <w:marBottom w:val="0"/>
                  <w:divBdr>
                    <w:top w:val="none" w:sz="0" w:space="0" w:color="auto"/>
                    <w:left w:val="none" w:sz="0" w:space="0" w:color="auto"/>
                    <w:bottom w:val="none" w:sz="0" w:space="0" w:color="auto"/>
                    <w:right w:val="none" w:sz="0" w:space="0" w:color="auto"/>
                  </w:divBdr>
                </w:div>
              </w:divsChild>
            </w:div>
            <w:div w:id="1265072542">
              <w:marLeft w:val="0"/>
              <w:marRight w:val="0"/>
              <w:marTop w:val="0"/>
              <w:marBottom w:val="0"/>
              <w:divBdr>
                <w:top w:val="none" w:sz="0" w:space="0" w:color="auto"/>
                <w:left w:val="none" w:sz="0" w:space="0" w:color="auto"/>
                <w:bottom w:val="none" w:sz="0" w:space="0" w:color="auto"/>
                <w:right w:val="none" w:sz="0" w:space="0" w:color="auto"/>
              </w:divBdr>
              <w:divsChild>
                <w:div w:id="1373071886">
                  <w:marLeft w:val="0"/>
                  <w:marRight w:val="0"/>
                  <w:marTop w:val="0"/>
                  <w:marBottom w:val="0"/>
                  <w:divBdr>
                    <w:top w:val="none" w:sz="0" w:space="0" w:color="auto"/>
                    <w:left w:val="none" w:sz="0" w:space="0" w:color="auto"/>
                    <w:bottom w:val="none" w:sz="0" w:space="0" w:color="auto"/>
                    <w:right w:val="none" w:sz="0" w:space="0" w:color="auto"/>
                  </w:divBdr>
                </w:div>
              </w:divsChild>
            </w:div>
            <w:div w:id="341594336">
              <w:marLeft w:val="0"/>
              <w:marRight w:val="0"/>
              <w:marTop w:val="0"/>
              <w:marBottom w:val="0"/>
              <w:divBdr>
                <w:top w:val="none" w:sz="0" w:space="0" w:color="auto"/>
                <w:left w:val="none" w:sz="0" w:space="0" w:color="auto"/>
                <w:bottom w:val="none" w:sz="0" w:space="0" w:color="auto"/>
                <w:right w:val="none" w:sz="0" w:space="0" w:color="auto"/>
              </w:divBdr>
              <w:divsChild>
                <w:div w:id="1596010703">
                  <w:marLeft w:val="0"/>
                  <w:marRight w:val="0"/>
                  <w:marTop w:val="0"/>
                  <w:marBottom w:val="0"/>
                  <w:divBdr>
                    <w:top w:val="none" w:sz="0" w:space="0" w:color="auto"/>
                    <w:left w:val="none" w:sz="0" w:space="0" w:color="auto"/>
                    <w:bottom w:val="none" w:sz="0" w:space="0" w:color="auto"/>
                    <w:right w:val="none" w:sz="0" w:space="0" w:color="auto"/>
                  </w:divBdr>
                </w:div>
              </w:divsChild>
            </w:div>
            <w:div w:id="2089886501">
              <w:marLeft w:val="0"/>
              <w:marRight w:val="0"/>
              <w:marTop w:val="0"/>
              <w:marBottom w:val="0"/>
              <w:divBdr>
                <w:top w:val="none" w:sz="0" w:space="0" w:color="auto"/>
                <w:left w:val="none" w:sz="0" w:space="0" w:color="auto"/>
                <w:bottom w:val="none" w:sz="0" w:space="0" w:color="auto"/>
                <w:right w:val="none" w:sz="0" w:space="0" w:color="auto"/>
              </w:divBdr>
              <w:divsChild>
                <w:div w:id="803352803">
                  <w:marLeft w:val="0"/>
                  <w:marRight w:val="0"/>
                  <w:marTop w:val="0"/>
                  <w:marBottom w:val="0"/>
                  <w:divBdr>
                    <w:top w:val="none" w:sz="0" w:space="0" w:color="auto"/>
                    <w:left w:val="none" w:sz="0" w:space="0" w:color="auto"/>
                    <w:bottom w:val="none" w:sz="0" w:space="0" w:color="auto"/>
                    <w:right w:val="none" w:sz="0" w:space="0" w:color="auto"/>
                  </w:divBdr>
                </w:div>
              </w:divsChild>
            </w:div>
            <w:div w:id="923689076">
              <w:marLeft w:val="0"/>
              <w:marRight w:val="0"/>
              <w:marTop w:val="0"/>
              <w:marBottom w:val="0"/>
              <w:divBdr>
                <w:top w:val="none" w:sz="0" w:space="0" w:color="auto"/>
                <w:left w:val="none" w:sz="0" w:space="0" w:color="auto"/>
                <w:bottom w:val="none" w:sz="0" w:space="0" w:color="auto"/>
                <w:right w:val="none" w:sz="0" w:space="0" w:color="auto"/>
              </w:divBdr>
              <w:divsChild>
                <w:div w:id="1309749149">
                  <w:marLeft w:val="0"/>
                  <w:marRight w:val="0"/>
                  <w:marTop w:val="0"/>
                  <w:marBottom w:val="0"/>
                  <w:divBdr>
                    <w:top w:val="none" w:sz="0" w:space="0" w:color="auto"/>
                    <w:left w:val="none" w:sz="0" w:space="0" w:color="auto"/>
                    <w:bottom w:val="none" w:sz="0" w:space="0" w:color="auto"/>
                    <w:right w:val="none" w:sz="0" w:space="0" w:color="auto"/>
                  </w:divBdr>
                </w:div>
              </w:divsChild>
            </w:div>
            <w:div w:id="799304101">
              <w:marLeft w:val="0"/>
              <w:marRight w:val="0"/>
              <w:marTop w:val="0"/>
              <w:marBottom w:val="0"/>
              <w:divBdr>
                <w:top w:val="none" w:sz="0" w:space="0" w:color="auto"/>
                <w:left w:val="none" w:sz="0" w:space="0" w:color="auto"/>
                <w:bottom w:val="none" w:sz="0" w:space="0" w:color="auto"/>
                <w:right w:val="none" w:sz="0" w:space="0" w:color="auto"/>
              </w:divBdr>
              <w:divsChild>
                <w:div w:id="1558587206">
                  <w:marLeft w:val="0"/>
                  <w:marRight w:val="0"/>
                  <w:marTop w:val="0"/>
                  <w:marBottom w:val="0"/>
                  <w:divBdr>
                    <w:top w:val="none" w:sz="0" w:space="0" w:color="auto"/>
                    <w:left w:val="none" w:sz="0" w:space="0" w:color="auto"/>
                    <w:bottom w:val="none" w:sz="0" w:space="0" w:color="auto"/>
                    <w:right w:val="none" w:sz="0" w:space="0" w:color="auto"/>
                  </w:divBdr>
                </w:div>
              </w:divsChild>
            </w:div>
            <w:div w:id="1034623268">
              <w:marLeft w:val="0"/>
              <w:marRight w:val="0"/>
              <w:marTop w:val="0"/>
              <w:marBottom w:val="0"/>
              <w:divBdr>
                <w:top w:val="none" w:sz="0" w:space="0" w:color="auto"/>
                <w:left w:val="none" w:sz="0" w:space="0" w:color="auto"/>
                <w:bottom w:val="none" w:sz="0" w:space="0" w:color="auto"/>
                <w:right w:val="none" w:sz="0" w:space="0" w:color="auto"/>
              </w:divBdr>
              <w:divsChild>
                <w:div w:id="2138453411">
                  <w:marLeft w:val="0"/>
                  <w:marRight w:val="0"/>
                  <w:marTop w:val="0"/>
                  <w:marBottom w:val="0"/>
                  <w:divBdr>
                    <w:top w:val="none" w:sz="0" w:space="0" w:color="auto"/>
                    <w:left w:val="none" w:sz="0" w:space="0" w:color="auto"/>
                    <w:bottom w:val="none" w:sz="0" w:space="0" w:color="auto"/>
                    <w:right w:val="none" w:sz="0" w:space="0" w:color="auto"/>
                  </w:divBdr>
                </w:div>
              </w:divsChild>
            </w:div>
            <w:div w:id="1994217284">
              <w:marLeft w:val="0"/>
              <w:marRight w:val="0"/>
              <w:marTop w:val="0"/>
              <w:marBottom w:val="0"/>
              <w:divBdr>
                <w:top w:val="none" w:sz="0" w:space="0" w:color="auto"/>
                <w:left w:val="none" w:sz="0" w:space="0" w:color="auto"/>
                <w:bottom w:val="none" w:sz="0" w:space="0" w:color="auto"/>
                <w:right w:val="none" w:sz="0" w:space="0" w:color="auto"/>
              </w:divBdr>
              <w:divsChild>
                <w:div w:id="1993410700">
                  <w:marLeft w:val="0"/>
                  <w:marRight w:val="0"/>
                  <w:marTop w:val="0"/>
                  <w:marBottom w:val="0"/>
                  <w:divBdr>
                    <w:top w:val="none" w:sz="0" w:space="0" w:color="auto"/>
                    <w:left w:val="none" w:sz="0" w:space="0" w:color="auto"/>
                    <w:bottom w:val="none" w:sz="0" w:space="0" w:color="auto"/>
                    <w:right w:val="none" w:sz="0" w:space="0" w:color="auto"/>
                  </w:divBdr>
                </w:div>
              </w:divsChild>
            </w:div>
            <w:div w:id="1733118158">
              <w:marLeft w:val="0"/>
              <w:marRight w:val="0"/>
              <w:marTop w:val="0"/>
              <w:marBottom w:val="0"/>
              <w:divBdr>
                <w:top w:val="none" w:sz="0" w:space="0" w:color="auto"/>
                <w:left w:val="none" w:sz="0" w:space="0" w:color="auto"/>
                <w:bottom w:val="none" w:sz="0" w:space="0" w:color="auto"/>
                <w:right w:val="none" w:sz="0" w:space="0" w:color="auto"/>
              </w:divBdr>
              <w:divsChild>
                <w:div w:id="2001931598">
                  <w:marLeft w:val="0"/>
                  <w:marRight w:val="0"/>
                  <w:marTop w:val="0"/>
                  <w:marBottom w:val="0"/>
                  <w:divBdr>
                    <w:top w:val="none" w:sz="0" w:space="0" w:color="auto"/>
                    <w:left w:val="none" w:sz="0" w:space="0" w:color="auto"/>
                    <w:bottom w:val="none" w:sz="0" w:space="0" w:color="auto"/>
                    <w:right w:val="none" w:sz="0" w:space="0" w:color="auto"/>
                  </w:divBdr>
                </w:div>
              </w:divsChild>
            </w:div>
            <w:div w:id="1268542205">
              <w:marLeft w:val="0"/>
              <w:marRight w:val="0"/>
              <w:marTop w:val="0"/>
              <w:marBottom w:val="0"/>
              <w:divBdr>
                <w:top w:val="none" w:sz="0" w:space="0" w:color="auto"/>
                <w:left w:val="none" w:sz="0" w:space="0" w:color="auto"/>
                <w:bottom w:val="none" w:sz="0" w:space="0" w:color="auto"/>
                <w:right w:val="none" w:sz="0" w:space="0" w:color="auto"/>
              </w:divBdr>
              <w:divsChild>
                <w:div w:id="452286088">
                  <w:marLeft w:val="0"/>
                  <w:marRight w:val="0"/>
                  <w:marTop w:val="0"/>
                  <w:marBottom w:val="0"/>
                  <w:divBdr>
                    <w:top w:val="none" w:sz="0" w:space="0" w:color="auto"/>
                    <w:left w:val="none" w:sz="0" w:space="0" w:color="auto"/>
                    <w:bottom w:val="none" w:sz="0" w:space="0" w:color="auto"/>
                    <w:right w:val="none" w:sz="0" w:space="0" w:color="auto"/>
                  </w:divBdr>
                </w:div>
              </w:divsChild>
            </w:div>
            <w:div w:id="648288575">
              <w:marLeft w:val="0"/>
              <w:marRight w:val="0"/>
              <w:marTop w:val="0"/>
              <w:marBottom w:val="0"/>
              <w:divBdr>
                <w:top w:val="none" w:sz="0" w:space="0" w:color="auto"/>
                <w:left w:val="none" w:sz="0" w:space="0" w:color="auto"/>
                <w:bottom w:val="none" w:sz="0" w:space="0" w:color="auto"/>
                <w:right w:val="none" w:sz="0" w:space="0" w:color="auto"/>
              </w:divBdr>
              <w:divsChild>
                <w:div w:id="178542415">
                  <w:marLeft w:val="0"/>
                  <w:marRight w:val="0"/>
                  <w:marTop w:val="0"/>
                  <w:marBottom w:val="0"/>
                  <w:divBdr>
                    <w:top w:val="none" w:sz="0" w:space="0" w:color="auto"/>
                    <w:left w:val="none" w:sz="0" w:space="0" w:color="auto"/>
                    <w:bottom w:val="none" w:sz="0" w:space="0" w:color="auto"/>
                    <w:right w:val="none" w:sz="0" w:space="0" w:color="auto"/>
                  </w:divBdr>
                </w:div>
              </w:divsChild>
            </w:div>
            <w:div w:id="477914630">
              <w:marLeft w:val="0"/>
              <w:marRight w:val="0"/>
              <w:marTop w:val="0"/>
              <w:marBottom w:val="0"/>
              <w:divBdr>
                <w:top w:val="none" w:sz="0" w:space="0" w:color="auto"/>
                <w:left w:val="none" w:sz="0" w:space="0" w:color="auto"/>
                <w:bottom w:val="none" w:sz="0" w:space="0" w:color="auto"/>
                <w:right w:val="none" w:sz="0" w:space="0" w:color="auto"/>
              </w:divBdr>
              <w:divsChild>
                <w:div w:id="426078677">
                  <w:marLeft w:val="0"/>
                  <w:marRight w:val="0"/>
                  <w:marTop w:val="0"/>
                  <w:marBottom w:val="0"/>
                  <w:divBdr>
                    <w:top w:val="none" w:sz="0" w:space="0" w:color="auto"/>
                    <w:left w:val="none" w:sz="0" w:space="0" w:color="auto"/>
                    <w:bottom w:val="none" w:sz="0" w:space="0" w:color="auto"/>
                    <w:right w:val="none" w:sz="0" w:space="0" w:color="auto"/>
                  </w:divBdr>
                </w:div>
              </w:divsChild>
            </w:div>
            <w:div w:id="1634754663">
              <w:marLeft w:val="0"/>
              <w:marRight w:val="0"/>
              <w:marTop w:val="0"/>
              <w:marBottom w:val="0"/>
              <w:divBdr>
                <w:top w:val="none" w:sz="0" w:space="0" w:color="auto"/>
                <w:left w:val="none" w:sz="0" w:space="0" w:color="auto"/>
                <w:bottom w:val="none" w:sz="0" w:space="0" w:color="auto"/>
                <w:right w:val="none" w:sz="0" w:space="0" w:color="auto"/>
              </w:divBdr>
              <w:divsChild>
                <w:div w:id="374041356">
                  <w:marLeft w:val="0"/>
                  <w:marRight w:val="0"/>
                  <w:marTop w:val="0"/>
                  <w:marBottom w:val="0"/>
                  <w:divBdr>
                    <w:top w:val="none" w:sz="0" w:space="0" w:color="auto"/>
                    <w:left w:val="none" w:sz="0" w:space="0" w:color="auto"/>
                    <w:bottom w:val="none" w:sz="0" w:space="0" w:color="auto"/>
                    <w:right w:val="none" w:sz="0" w:space="0" w:color="auto"/>
                  </w:divBdr>
                </w:div>
              </w:divsChild>
            </w:div>
            <w:div w:id="1560634400">
              <w:marLeft w:val="0"/>
              <w:marRight w:val="0"/>
              <w:marTop w:val="0"/>
              <w:marBottom w:val="0"/>
              <w:divBdr>
                <w:top w:val="none" w:sz="0" w:space="0" w:color="auto"/>
                <w:left w:val="none" w:sz="0" w:space="0" w:color="auto"/>
                <w:bottom w:val="none" w:sz="0" w:space="0" w:color="auto"/>
                <w:right w:val="none" w:sz="0" w:space="0" w:color="auto"/>
              </w:divBdr>
              <w:divsChild>
                <w:div w:id="1761750929">
                  <w:marLeft w:val="0"/>
                  <w:marRight w:val="0"/>
                  <w:marTop w:val="0"/>
                  <w:marBottom w:val="0"/>
                  <w:divBdr>
                    <w:top w:val="none" w:sz="0" w:space="0" w:color="auto"/>
                    <w:left w:val="none" w:sz="0" w:space="0" w:color="auto"/>
                    <w:bottom w:val="none" w:sz="0" w:space="0" w:color="auto"/>
                    <w:right w:val="none" w:sz="0" w:space="0" w:color="auto"/>
                  </w:divBdr>
                </w:div>
              </w:divsChild>
            </w:div>
            <w:div w:id="1027609389">
              <w:marLeft w:val="0"/>
              <w:marRight w:val="0"/>
              <w:marTop w:val="0"/>
              <w:marBottom w:val="0"/>
              <w:divBdr>
                <w:top w:val="none" w:sz="0" w:space="0" w:color="auto"/>
                <w:left w:val="none" w:sz="0" w:space="0" w:color="auto"/>
                <w:bottom w:val="none" w:sz="0" w:space="0" w:color="auto"/>
                <w:right w:val="none" w:sz="0" w:space="0" w:color="auto"/>
              </w:divBdr>
              <w:divsChild>
                <w:div w:id="1244877598">
                  <w:marLeft w:val="0"/>
                  <w:marRight w:val="0"/>
                  <w:marTop w:val="0"/>
                  <w:marBottom w:val="0"/>
                  <w:divBdr>
                    <w:top w:val="none" w:sz="0" w:space="0" w:color="auto"/>
                    <w:left w:val="none" w:sz="0" w:space="0" w:color="auto"/>
                    <w:bottom w:val="none" w:sz="0" w:space="0" w:color="auto"/>
                    <w:right w:val="none" w:sz="0" w:space="0" w:color="auto"/>
                  </w:divBdr>
                </w:div>
              </w:divsChild>
            </w:div>
            <w:div w:id="1844972710">
              <w:marLeft w:val="0"/>
              <w:marRight w:val="0"/>
              <w:marTop w:val="0"/>
              <w:marBottom w:val="0"/>
              <w:divBdr>
                <w:top w:val="none" w:sz="0" w:space="0" w:color="auto"/>
                <w:left w:val="none" w:sz="0" w:space="0" w:color="auto"/>
                <w:bottom w:val="none" w:sz="0" w:space="0" w:color="auto"/>
                <w:right w:val="none" w:sz="0" w:space="0" w:color="auto"/>
              </w:divBdr>
              <w:divsChild>
                <w:div w:id="1074939588">
                  <w:marLeft w:val="0"/>
                  <w:marRight w:val="0"/>
                  <w:marTop w:val="0"/>
                  <w:marBottom w:val="0"/>
                  <w:divBdr>
                    <w:top w:val="none" w:sz="0" w:space="0" w:color="auto"/>
                    <w:left w:val="none" w:sz="0" w:space="0" w:color="auto"/>
                    <w:bottom w:val="none" w:sz="0" w:space="0" w:color="auto"/>
                    <w:right w:val="none" w:sz="0" w:space="0" w:color="auto"/>
                  </w:divBdr>
                </w:div>
              </w:divsChild>
            </w:div>
            <w:div w:id="31081718">
              <w:marLeft w:val="0"/>
              <w:marRight w:val="0"/>
              <w:marTop w:val="0"/>
              <w:marBottom w:val="0"/>
              <w:divBdr>
                <w:top w:val="none" w:sz="0" w:space="0" w:color="auto"/>
                <w:left w:val="none" w:sz="0" w:space="0" w:color="auto"/>
                <w:bottom w:val="none" w:sz="0" w:space="0" w:color="auto"/>
                <w:right w:val="none" w:sz="0" w:space="0" w:color="auto"/>
              </w:divBdr>
              <w:divsChild>
                <w:div w:id="992219641">
                  <w:marLeft w:val="0"/>
                  <w:marRight w:val="0"/>
                  <w:marTop w:val="0"/>
                  <w:marBottom w:val="0"/>
                  <w:divBdr>
                    <w:top w:val="none" w:sz="0" w:space="0" w:color="auto"/>
                    <w:left w:val="none" w:sz="0" w:space="0" w:color="auto"/>
                    <w:bottom w:val="none" w:sz="0" w:space="0" w:color="auto"/>
                    <w:right w:val="none" w:sz="0" w:space="0" w:color="auto"/>
                  </w:divBdr>
                </w:div>
              </w:divsChild>
            </w:div>
            <w:div w:id="192034175">
              <w:marLeft w:val="0"/>
              <w:marRight w:val="0"/>
              <w:marTop w:val="0"/>
              <w:marBottom w:val="0"/>
              <w:divBdr>
                <w:top w:val="none" w:sz="0" w:space="0" w:color="auto"/>
                <w:left w:val="none" w:sz="0" w:space="0" w:color="auto"/>
                <w:bottom w:val="none" w:sz="0" w:space="0" w:color="auto"/>
                <w:right w:val="none" w:sz="0" w:space="0" w:color="auto"/>
              </w:divBdr>
              <w:divsChild>
                <w:div w:id="821627445">
                  <w:marLeft w:val="0"/>
                  <w:marRight w:val="0"/>
                  <w:marTop w:val="0"/>
                  <w:marBottom w:val="0"/>
                  <w:divBdr>
                    <w:top w:val="none" w:sz="0" w:space="0" w:color="auto"/>
                    <w:left w:val="none" w:sz="0" w:space="0" w:color="auto"/>
                    <w:bottom w:val="none" w:sz="0" w:space="0" w:color="auto"/>
                    <w:right w:val="none" w:sz="0" w:space="0" w:color="auto"/>
                  </w:divBdr>
                </w:div>
              </w:divsChild>
            </w:div>
            <w:div w:id="410124512">
              <w:marLeft w:val="0"/>
              <w:marRight w:val="0"/>
              <w:marTop w:val="0"/>
              <w:marBottom w:val="0"/>
              <w:divBdr>
                <w:top w:val="none" w:sz="0" w:space="0" w:color="auto"/>
                <w:left w:val="none" w:sz="0" w:space="0" w:color="auto"/>
                <w:bottom w:val="none" w:sz="0" w:space="0" w:color="auto"/>
                <w:right w:val="none" w:sz="0" w:space="0" w:color="auto"/>
              </w:divBdr>
              <w:divsChild>
                <w:div w:id="1679968201">
                  <w:marLeft w:val="0"/>
                  <w:marRight w:val="0"/>
                  <w:marTop w:val="0"/>
                  <w:marBottom w:val="0"/>
                  <w:divBdr>
                    <w:top w:val="none" w:sz="0" w:space="0" w:color="auto"/>
                    <w:left w:val="none" w:sz="0" w:space="0" w:color="auto"/>
                    <w:bottom w:val="none" w:sz="0" w:space="0" w:color="auto"/>
                    <w:right w:val="none" w:sz="0" w:space="0" w:color="auto"/>
                  </w:divBdr>
                </w:div>
              </w:divsChild>
            </w:div>
            <w:div w:id="1947957432">
              <w:marLeft w:val="0"/>
              <w:marRight w:val="0"/>
              <w:marTop w:val="0"/>
              <w:marBottom w:val="0"/>
              <w:divBdr>
                <w:top w:val="none" w:sz="0" w:space="0" w:color="auto"/>
                <w:left w:val="none" w:sz="0" w:space="0" w:color="auto"/>
                <w:bottom w:val="none" w:sz="0" w:space="0" w:color="auto"/>
                <w:right w:val="none" w:sz="0" w:space="0" w:color="auto"/>
              </w:divBdr>
              <w:divsChild>
                <w:div w:id="715004849">
                  <w:marLeft w:val="0"/>
                  <w:marRight w:val="0"/>
                  <w:marTop w:val="0"/>
                  <w:marBottom w:val="0"/>
                  <w:divBdr>
                    <w:top w:val="none" w:sz="0" w:space="0" w:color="auto"/>
                    <w:left w:val="none" w:sz="0" w:space="0" w:color="auto"/>
                    <w:bottom w:val="none" w:sz="0" w:space="0" w:color="auto"/>
                    <w:right w:val="none" w:sz="0" w:space="0" w:color="auto"/>
                  </w:divBdr>
                </w:div>
              </w:divsChild>
            </w:div>
            <w:div w:id="516235458">
              <w:marLeft w:val="0"/>
              <w:marRight w:val="0"/>
              <w:marTop w:val="0"/>
              <w:marBottom w:val="0"/>
              <w:divBdr>
                <w:top w:val="none" w:sz="0" w:space="0" w:color="auto"/>
                <w:left w:val="none" w:sz="0" w:space="0" w:color="auto"/>
                <w:bottom w:val="none" w:sz="0" w:space="0" w:color="auto"/>
                <w:right w:val="none" w:sz="0" w:space="0" w:color="auto"/>
              </w:divBdr>
              <w:divsChild>
                <w:div w:id="1208377021">
                  <w:marLeft w:val="0"/>
                  <w:marRight w:val="0"/>
                  <w:marTop w:val="0"/>
                  <w:marBottom w:val="0"/>
                  <w:divBdr>
                    <w:top w:val="none" w:sz="0" w:space="0" w:color="auto"/>
                    <w:left w:val="none" w:sz="0" w:space="0" w:color="auto"/>
                    <w:bottom w:val="none" w:sz="0" w:space="0" w:color="auto"/>
                    <w:right w:val="none" w:sz="0" w:space="0" w:color="auto"/>
                  </w:divBdr>
                </w:div>
              </w:divsChild>
            </w:div>
            <w:div w:id="1457335559">
              <w:marLeft w:val="0"/>
              <w:marRight w:val="0"/>
              <w:marTop w:val="0"/>
              <w:marBottom w:val="0"/>
              <w:divBdr>
                <w:top w:val="none" w:sz="0" w:space="0" w:color="auto"/>
                <w:left w:val="none" w:sz="0" w:space="0" w:color="auto"/>
                <w:bottom w:val="none" w:sz="0" w:space="0" w:color="auto"/>
                <w:right w:val="none" w:sz="0" w:space="0" w:color="auto"/>
              </w:divBdr>
              <w:divsChild>
                <w:div w:id="1312906609">
                  <w:marLeft w:val="0"/>
                  <w:marRight w:val="0"/>
                  <w:marTop w:val="0"/>
                  <w:marBottom w:val="0"/>
                  <w:divBdr>
                    <w:top w:val="none" w:sz="0" w:space="0" w:color="auto"/>
                    <w:left w:val="none" w:sz="0" w:space="0" w:color="auto"/>
                    <w:bottom w:val="none" w:sz="0" w:space="0" w:color="auto"/>
                    <w:right w:val="none" w:sz="0" w:space="0" w:color="auto"/>
                  </w:divBdr>
                </w:div>
              </w:divsChild>
            </w:div>
            <w:div w:id="1382485356">
              <w:marLeft w:val="0"/>
              <w:marRight w:val="0"/>
              <w:marTop w:val="0"/>
              <w:marBottom w:val="0"/>
              <w:divBdr>
                <w:top w:val="none" w:sz="0" w:space="0" w:color="auto"/>
                <w:left w:val="none" w:sz="0" w:space="0" w:color="auto"/>
                <w:bottom w:val="none" w:sz="0" w:space="0" w:color="auto"/>
                <w:right w:val="none" w:sz="0" w:space="0" w:color="auto"/>
              </w:divBdr>
              <w:divsChild>
                <w:div w:id="1796214991">
                  <w:marLeft w:val="0"/>
                  <w:marRight w:val="0"/>
                  <w:marTop w:val="0"/>
                  <w:marBottom w:val="0"/>
                  <w:divBdr>
                    <w:top w:val="none" w:sz="0" w:space="0" w:color="auto"/>
                    <w:left w:val="none" w:sz="0" w:space="0" w:color="auto"/>
                    <w:bottom w:val="none" w:sz="0" w:space="0" w:color="auto"/>
                    <w:right w:val="none" w:sz="0" w:space="0" w:color="auto"/>
                  </w:divBdr>
                </w:div>
              </w:divsChild>
            </w:div>
            <w:div w:id="535237275">
              <w:marLeft w:val="0"/>
              <w:marRight w:val="0"/>
              <w:marTop w:val="0"/>
              <w:marBottom w:val="0"/>
              <w:divBdr>
                <w:top w:val="none" w:sz="0" w:space="0" w:color="auto"/>
                <w:left w:val="none" w:sz="0" w:space="0" w:color="auto"/>
                <w:bottom w:val="none" w:sz="0" w:space="0" w:color="auto"/>
                <w:right w:val="none" w:sz="0" w:space="0" w:color="auto"/>
              </w:divBdr>
              <w:divsChild>
                <w:div w:id="1643120608">
                  <w:marLeft w:val="0"/>
                  <w:marRight w:val="0"/>
                  <w:marTop w:val="0"/>
                  <w:marBottom w:val="0"/>
                  <w:divBdr>
                    <w:top w:val="none" w:sz="0" w:space="0" w:color="auto"/>
                    <w:left w:val="none" w:sz="0" w:space="0" w:color="auto"/>
                    <w:bottom w:val="none" w:sz="0" w:space="0" w:color="auto"/>
                    <w:right w:val="none" w:sz="0" w:space="0" w:color="auto"/>
                  </w:divBdr>
                </w:div>
              </w:divsChild>
            </w:div>
            <w:div w:id="1157962019">
              <w:marLeft w:val="0"/>
              <w:marRight w:val="0"/>
              <w:marTop w:val="0"/>
              <w:marBottom w:val="0"/>
              <w:divBdr>
                <w:top w:val="none" w:sz="0" w:space="0" w:color="auto"/>
                <w:left w:val="none" w:sz="0" w:space="0" w:color="auto"/>
                <w:bottom w:val="none" w:sz="0" w:space="0" w:color="auto"/>
                <w:right w:val="none" w:sz="0" w:space="0" w:color="auto"/>
              </w:divBdr>
              <w:divsChild>
                <w:div w:id="1463570202">
                  <w:marLeft w:val="0"/>
                  <w:marRight w:val="0"/>
                  <w:marTop w:val="0"/>
                  <w:marBottom w:val="0"/>
                  <w:divBdr>
                    <w:top w:val="none" w:sz="0" w:space="0" w:color="auto"/>
                    <w:left w:val="none" w:sz="0" w:space="0" w:color="auto"/>
                    <w:bottom w:val="none" w:sz="0" w:space="0" w:color="auto"/>
                    <w:right w:val="none" w:sz="0" w:space="0" w:color="auto"/>
                  </w:divBdr>
                </w:div>
              </w:divsChild>
            </w:div>
            <w:div w:id="1901088150">
              <w:marLeft w:val="0"/>
              <w:marRight w:val="0"/>
              <w:marTop w:val="0"/>
              <w:marBottom w:val="0"/>
              <w:divBdr>
                <w:top w:val="none" w:sz="0" w:space="0" w:color="auto"/>
                <w:left w:val="none" w:sz="0" w:space="0" w:color="auto"/>
                <w:bottom w:val="none" w:sz="0" w:space="0" w:color="auto"/>
                <w:right w:val="none" w:sz="0" w:space="0" w:color="auto"/>
              </w:divBdr>
              <w:divsChild>
                <w:div w:id="1543711470">
                  <w:marLeft w:val="0"/>
                  <w:marRight w:val="0"/>
                  <w:marTop w:val="0"/>
                  <w:marBottom w:val="0"/>
                  <w:divBdr>
                    <w:top w:val="none" w:sz="0" w:space="0" w:color="auto"/>
                    <w:left w:val="none" w:sz="0" w:space="0" w:color="auto"/>
                    <w:bottom w:val="none" w:sz="0" w:space="0" w:color="auto"/>
                    <w:right w:val="none" w:sz="0" w:space="0" w:color="auto"/>
                  </w:divBdr>
                </w:div>
              </w:divsChild>
            </w:div>
            <w:div w:id="695429058">
              <w:marLeft w:val="0"/>
              <w:marRight w:val="0"/>
              <w:marTop w:val="0"/>
              <w:marBottom w:val="0"/>
              <w:divBdr>
                <w:top w:val="none" w:sz="0" w:space="0" w:color="auto"/>
                <w:left w:val="none" w:sz="0" w:space="0" w:color="auto"/>
                <w:bottom w:val="none" w:sz="0" w:space="0" w:color="auto"/>
                <w:right w:val="none" w:sz="0" w:space="0" w:color="auto"/>
              </w:divBdr>
              <w:divsChild>
                <w:div w:id="162476874">
                  <w:marLeft w:val="0"/>
                  <w:marRight w:val="0"/>
                  <w:marTop w:val="0"/>
                  <w:marBottom w:val="0"/>
                  <w:divBdr>
                    <w:top w:val="none" w:sz="0" w:space="0" w:color="auto"/>
                    <w:left w:val="none" w:sz="0" w:space="0" w:color="auto"/>
                    <w:bottom w:val="none" w:sz="0" w:space="0" w:color="auto"/>
                    <w:right w:val="none" w:sz="0" w:space="0" w:color="auto"/>
                  </w:divBdr>
                </w:div>
              </w:divsChild>
            </w:div>
            <w:div w:id="718826842">
              <w:marLeft w:val="0"/>
              <w:marRight w:val="0"/>
              <w:marTop w:val="0"/>
              <w:marBottom w:val="0"/>
              <w:divBdr>
                <w:top w:val="none" w:sz="0" w:space="0" w:color="auto"/>
                <w:left w:val="none" w:sz="0" w:space="0" w:color="auto"/>
                <w:bottom w:val="none" w:sz="0" w:space="0" w:color="auto"/>
                <w:right w:val="none" w:sz="0" w:space="0" w:color="auto"/>
              </w:divBdr>
              <w:divsChild>
                <w:div w:id="560679165">
                  <w:marLeft w:val="0"/>
                  <w:marRight w:val="0"/>
                  <w:marTop w:val="0"/>
                  <w:marBottom w:val="0"/>
                  <w:divBdr>
                    <w:top w:val="none" w:sz="0" w:space="0" w:color="auto"/>
                    <w:left w:val="none" w:sz="0" w:space="0" w:color="auto"/>
                    <w:bottom w:val="none" w:sz="0" w:space="0" w:color="auto"/>
                    <w:right w:val="none" w:sz="0" w:space="0" w:color="auto"/>
                  </w:divBdr>
                </w:div>
              </w:divsChild>
            </w:div>
            <w:div w:id="1670595221">
              <w:marLeft w:val="0"/>
              <w:marRight w:val="0"/>
              <w:marTop w:val="0"/>
              <w:marBottom w:val="0"/>
              <w:divBdr>
                <w:top w:val="none" w:sz="0" w:space="0" w:color="auto"/>
                <w:left w:val="none" w:sz="0" w:space="0" w:color="auto"/>
                <w:bottom w:val="none" w:sz="0" w:space="0" w:color="auto"/>
                <w:right w:val="none" w:sz="0" w:space="0" w:color="auto"/>
              </w:divBdr>
              <w:divsChild>
                <w:div w:id="888804252">
                  <w:marLeft w:val="0"/>
                  <w:marRight w:val="0"/>
                  <w:marTop w:val="0"/>
                  <w:marBottom w:val="0"/>
                  <w:divBdr>
                    <w:top w:val="none" w:sz="0" w:space="0" w:color="auto"/>
                    <w:left w:val="none" w:sz="0" w:space="0" w:color="auto"/>
                    <w:bottom w:val="none" w:sz="0" w:space="0" w:color="auto"/>
                    <w:right w:val="none" w:sz="0" w:space="0" w:color="auto"/>
                  </w:divBdr>
                </w:div>
              </w:divsChild>
            </w:div>
            <w:div w:id="369498203">
              <w:marLeft w:val="0"/>
              <w:marRight w:val="0"/>
              <w:marTop w:val="0"/>
              <w:marBottom w:val="0"/>
              <w:divBdr>
                <w:top w:val="none" w:sz="0" w:space="0" w:color="auto"/>
                <w:left w:val="none" w:sz="0" w:space="0" w:color="auto"/>
                <w:bottom w:val="none" w:sz="0" w:space="0" w:color="auto"/>
                <w:right w:val="none" w:sz="0" w:space="0" w:color="auto"/>
              </w:divBdr>
              <w:divsChild>
                <w:div w:id="1520317567">
                  <w:marLeft w:val="0"/>
                  <w:marRight w:val="0"/>
                  <w:marTop w:val="0"/>
                  <w:marBottom w:val="0"/>
                  <w:divBdr>
                    <w:top w:val="none" w:sz="0" w:space="0" w:color="auto"/>
                    <w:left w:val="none" w:sz="0" w:space="0" w:color="auto"/>
                    <w:bottom w:val="none" w:sz="0" w:space="0" w:color="auto"/>
                    <w:right w:val="none" w:sz="0" w:space="0" w:color="auto"/>
                  </w:divBdr>
                </w:div>
              </w:divsChild>
            </w:div>
            <w:div w:id="1539661952">
              <w:marLeft w:val="0"/>
              <w:marRight w:val="0"/>
              <w:marTop w:val="0"/>
              <w:marBottom w:val="0"/>
              <w:divBdr>
                <w:top w:val="none" w:sz="0" w:space="0" w:color="auto"/>
                <w:left w:val="none" w:sz="0" w:space="0" w:color="auto"/>
                <w:bottom w:val="none" w:sz="0" w:space="0" w:color="auto"/>
                <w:right w:val="none" w:sz="0" w:space="0" w:color="auto"/>
              </w:divBdr>
              <w:divsChild>
                <w:div w:id="1838183501">
                  <w:marLeft w:val="0"/>
                  <w:marRight w:val="0"/>
                  <w:marTop w:val="0"/>
                  <w:marBottom w:val="0"/>
                  <w:divBdr>
                    <w:top w:val="none" w:sz="0" w:space="0" w:color="auto"/>
                    <w:left w:val="none" w:sz="0" w:space="0" w:color="auto"/>
                    <w:bottom w:val="none" w:sz="0" w:space="0" w:color="auto"/>
                    <w:right w:val="none" w:sz="0" w:space="0" w:color="auto"/>
                  </w:divBdr>
                </w:div>
              </w:divsChild>
            </w:div>
            <w:div w:id="905265676">
              <w:marLeft w:val="0"/>
              <w:marRight w:val="0"/>
              <w:marTop w:val="0"/>
              <w:marBottom w:val="0"/>
              <w:divBdr>
                <w:top w:val="none" w:sz="0" w:space="0" w:color="auto"/>
                <w:left w:val="none" w:sz="0" w:space="0" w:color="auto"/>
                <w:bottom w:val="none" w:sz="0" w:space="0" w:color="auto"/>
                <w:right w:val="none" w:sz="0" w:space="0" w:color="auto"/>
              </w:divBdr>
              <w:divsChild>
                <w:div w:id="93024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406681">
      <w:bodyDiv w:val="1"/>
      <w:marLeft w:val="0"/>
      <w:marRight w:val="0"/>
      <w:marTop w:val="0"/>
      <w:marBottom w:val="0"/>
      <w:divBdr>
        <w:top w:val="none" w:sz="0" w:space="0" w:color="auto"/>
        <w:left w:val="none" w:sz="0" w:space="0" w:color="auto"/>
        <w:bottom w:val="none" w:sz="0" w:space="0" w:color="auto"/>
        <w:right w:val="none" w:sz="0" w:space="0" w:color="auto"/>
      </w:divBdr>
      <w:divsChild>
        <w:div w:id="2109226369">
          <w:marLeft w:val="0"/>
          <w:marRight w:val="0"/>
          <w:marTop w:val="0"/>
          <w:marBottom w:val="0"/>
          <w:divBdr>
            <w:top w:val="none" w:sz="0" w:space="0" w:color="auto"/>
            <w:left w:val="none" w:sz="0" w:space="0" w:color="auto"/>
            <w:bottom w:val="none" w:sz="0" w:space="0" w:color="auto"/>
            <w:right w:val="none" w:sz="0" w:space="0" w:color="auto"/>
          </w:divBdr>
          <w:divsChild>
            <w:div w:id="421754501">
              <w:marLeft w:val="0"/>
              <w:marRight w:val="0"/>
              <w:marTop w:val="0"/>
              <w:marBottom w:val="0"/>
              <w:divBdr>
                <w:top w:val="none" w:sz="0" w:space="0" w:color="auto"/>
                <w:left w:val="none" w:sz="0" w:space="0" w:color="auto"/>
                <w:bottom w:val="none" w:sz="0" w:space="0" w:color="auto"/>
                <w:right w:val="none" w:sz="0" w:space="0" w:color="auto"/>
              </w:divBdr>
              <w:divsChild>
                <w:div w:id="119152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98199">
      <w:bodyDiv w:val="1"/>
      <w:marLeft w:val="0"/>
      <w:marRight w:val="0"/>
      <w:marTop w:val="0"/>
      <w:marBottom w:val="0"/>
      <w:divBdr>
        <w:top w:val="none" w:sz="0" w:space="0" w:color="auto"/>
        <w:left w:val="none" w:sz="0" w:space="0" w:color="auto"/>
        <w:bottom w:val="none" w:sz="0" w:space="0" w:color="auto"/>
        <w:right w:val="none" w:sz="0" w:space="0" w:color="auto"/>
      </w:divBdr>
      <w:divsChild>
        <w:div w:id="1582909586">
          <w:marLeft w:val="0"/>
          <w:marRight w:val="0"/>
          <w:marTop w:val="0"/>
          <w:marBottom w:val="0"/>
          <w:divBdr>
            <w:top w:val="none" w:sz="0" w:space="0" w:color="auto"/>
            <w:left w:val="none" w:sz="0" w:space="0" w:color="auto"/>
            <w:bottom w:val="none" w:sz="0" w:space="0" w:color="auto"/>
            <w:right w:val="none" w:sz="0" w:space="0" w:color="auto"/>
          </w:divBdr>
        </w:div>
      </w:divsChild>
    </w:div>
    <w:div w:id="493843535">
      <w:bodyDiv w:val="1"/>
      <w:marLeft w:val="0"/>
      <w:marRight w:val="0"/>
      <w:marTop w:val="0"/>
      <w:marBottom w:val="0"/>
      <w:divBdr>
        <w:top w:val="none" w:sz="0" w:space="0" w:color="auto"/>
        <w:left w:val="none" w:sz="0" w:space="0" w:color="auto"/>
        <w:bottom w:val="none" w:sz="0" w:space="0" w:color="auto"/>
        <w:right w:val="none" w:sz="0" w:space="0" w:color="auto"/>
      </w:divBdr>
      <w:divsChild>
        <w:div w:id="927618448">
          <w:marLeft w:val="0"/>
          <w:marRight w:val="0"/>
          <w:marTop w:val="0"/>
          <w:marBottom w:val="0"/>
          <w:divBdr>
            <w:top w:val="none" w:sz="0" w:space="0" w:color="auto"/>
            <w:left w:val="none" w:sz="0" w:space="0" w:color="auto"/>
            <w:bottom w:val="none" w:sz="0" w:space="0" w:color="auto"/>
            <w:right w:val="none" w:sz="0" w:space="0" w:color="auto"/>
          </w:divBdr>
          <w:divsChild>
            <w:div w:id="1706905560">
              <w:marLeft w:val="0"/>
              <w:marRight w:val="0"/>
              <w:marTop w:val="0"/>
              <w:marBottom w:val="0"/>
              <w:divBdr>
                <w:top w:val="none" w:sz="0" w:space="0" w:color="auto"/>
                <w:left w:val="none" w:sz="0" w:space="0" w:color="auto"/>
                <w:bottom w:val="none" w:sz="0" w:space="0" w:color="auto"/>
                <w:right w:val="none" w:sz="0" w:space="0" w:color="auto"/>
              </w:divBdr>
              <w:divsChild>
                <w:div w:id="10051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731849">
      <w:bodyDiv w:val="1"/>
      <w:marLeft w:val="0"/>
      <w:marRight w:val="0"/>
      <w:marTop w:val="0"/>
      <w:marBottom w:val="0"/>
      <w:divBdr>
        <w:top w:val="none" w:sz="0" w:space="0" w:color="auto"/>
        <w:left w:val="none" w:sz="0" w:space="0" w:color="auto"/>
        <w:bottom w:val="none" w:sz="0" w:space="0" w:color="auto"/>
        <w:right w:val="none" w:sz="0" w:space="0" w:color="auto"/>
      </w:divBdr>
      <w:divsChild>
        <w:div w:id="705763270">
          <w:marLeft w:val="0"/>
          <w:marRight w:val="0"/>
          <w:marTop w:val="0"/>
          <w:marBottom w:val="0"/>
          <w:divBdr>
            <w:top w:val="none" w:sz="0" w:space="0" w:color="auto"/>
            <w:left w:val="none" w:sz="0" w:space="0" w:color="auto"/>
            <w:bottom w:val="none" w:sz="0" w:space="0" w:color="auto"/>
            <w:right w:val="none" w:sz="0" w:space="0" w:color="auto"/>
          </w:divBdr>
          <w:divsChild>
            <w:div w:id="1496534890">
              <w:marLeft w:val="0"/>
              <w:marRight w:val="0"/>
              <w:marTop w:val="0"/>
              <w:marBottom w:val="0"/>
              <w:divBdr>
                <w:top w:val="none" w:sz="0" w:space="0" w:color="auto"/>
                <w:left w:val="none" w:sz="0" w:space="0" w:color="auto"/>
                <w:bottom w:val="none" w:sz="0" w:space="0" w:color="auto"/>
                <w:right w:val="none" w:sz="0" w:space="0" w:color="auto"/>
              </w:divBdr>
              <w:divsChild>
                <w:div w:id="16500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08498">
      <w:bodyDiv w:val="1"/>
      <w:marLeft w:val="0"/>
      <w:marRight w:val="0"/>
      <w:marTop w:val="0"/>
      <w:marBottom w:val="0"/>
      <w:divBdr>
        <w:top w:val="none" w:sz="0" w:space="0" w:color="auto"/>
        <w:left w:val="none" w:sz="0" w:space="0" w:color="auto"/>
        <w:bottom w:val="none" w:sz="0" w:space="0" w:color="auto"/>
        <w:right w:val="none" w:sz="0" w:space="0" w:color="auto"/>
      </w:divBdr>
      <w:divsChild>
        <w:div w:id="787512289">
          <w:marLeft w:val="0"/>
          <w:marRight w:val="0"/>
          <w:marTop w:val="0"/>
          <w:marBottom w:val="0"/>
          <w:divBdr>
            <w:top w:val="none" w:sz="0" w:space="0" w:color="auto"/>
            <w:left w:val="none" w:sz="0" w:space="0" w:color="auto"/>
            <w:bottom w:val="none" w:sz="0" w:space="0" w:color="auto"/>
            <w:right w:val="none" w:sz="0" w:space="0" w:color="auto"/>
          </w:divBdr>
          <w:divsChild>
            <w:div w:id="620646236">
              <w:marLeft w:val="0"/>
              <w:marRight w:val="0"/>
              <w:marTop w:val="0"/>
              <w:marBottom w:val="0"/>
              <w:divBdr>
                <w:top w:val="none" w:sz="0" w:space="0" w:color="auto"/>
                <w:left w:val="none" w:sz="0" w:space="0" w:color="auto"/>
                <w:bottom w:val="none" w:sz="0" w:space="0" w:color="auto"/>
                <w:right w:val="none" w:sz="0" w:space="0" w:color="auto"/>
              </w:divBdr>
              <w:divsChild>
                <w:div w:id="143061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6148">
      <w:bodyDiv w:val="1"/>
      <w:marLeft w:val="0"/>
      <w:marRight w:val="0"/>
      <w:marTop w:val="0"/>
      <w:marBottom w:val="0"/>
      <w:divBdr>
        <w:top w:val="none" w:sz="0" w:space="0" w:color="auto"/>
        <w:left w:val="none" w:sz="0" w:space="0" w:color="auto"/>
        <w:bottom w:val="none" w:sz="0" w:space="0" w:color="auto"/>
        <w:right w:val="none" w:sz="0" w:space="0" w:color="auto"/>
      </w:divBdr>
      <w:divsChild>
        <w:div w:id="569003168">
          <w:marLeft w:val="0"/>
          <w:marRight w:val="0"/>
          <w:marTop w:val="0"/>
          <w:marBottom w:val="0"/>
          <w:divBdr>
            <w:top w:val="none" w:sz="0" w:space="0" w:color="auto"/>
            <w:left w:val="none" w:sz="0" w:space="0" w:color="auto"/>
            <w:bottom w:val="none" w:sz="0" w:space="0" w:color="auto"/>
            <w:right w:val="none" w:sz="0" w:space="0" w:color="auto"/>
          </w:divBdr>
          <w:divsChild>
            <w:div w:id="255141725">
              <w:marLeft w:val="0"/>
              <w:marRight w:val="0"/>
              <w:marTop w:val="0"/>
              <w:marBottom w:val="0"/>
              <w:divBdr>
                <w:top w:val="none" w:sz="0" w:space="0" w:color="auto"/>
                <w:left w:val="none" w:sz="0" w:space="0" w:color="auto"/>
                <w:bottom w:val="none" w:sz="0" w:space="0" w:color="auto"/>
                <w:right w:val="none" w:sz="0" w:space="0" w:color="auto"/>
              </w:divBdr>
              <w:divsChild>
                <w:div w:id="87191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57931">
      <w:bodyDiv w:val="1"/>
      <w:marLeft w:val="0"/>
      <w:marRight w:val="0"/>
      <w:marTop w:val="0"/>
      <w:marBottom w:val="0"/>
      <w:divBdr>
        <w:top w:val="none" w:sz="0" w:space="0" w:color="auto"/>
        <w:left w:val="none" w:sz="0" w:space="0" w:color="auto"/>
        <w:bottom w:val="none" w:sz="0" w:space="0" w:color="auto"/>
        <w:right w:val="none" w:sz="0" w:space="0" w:color="auto"/>
      </w:divBdr>
      <w:divsChild>
        <w:div w:id="851990205">
          <w:marLeft w:val="0"/>
          <w:marRight w:val="0"/>
          <w:marTop w:val="0"/>
          <w:marBottom w:val="0"/>
          <w:divBdr>
            <w:top w:val="none" w:sz="0" w:space="0" w:color="auto"/>
            <w:left w:val="none" w:sz="0" w:space="0" w:color="auto"/>
            <w:bottom w:val="none" w:sz="0" w:space="0" w:color="auto"/>
            <w:right w:val="none" w:sz="0" w:space="0" w:color="auto"/>
          </w:divBdr>
          <w:divsChild>
            <w:div w:id="1994412896">
              <w:marLeft w:val="0"/>
              <w:marRight w:val="0"/>
              <w:marTop w:val="0"/>
              <w:marBottom w:val="0"/>
              <w:divBdr>
                <w:top w:val="none" w:sz="0" w:space="0" w:color="auto"/>
                <w:left w:val="none" w:sz="0" w:space="0" w:color="auto"/>
                <w:bottom w:val="none" w:sz="0" w:space="0" w:color="auto"/>
                <w:right w:val="none" w:sz="0" w:space="0" w:color="auto"/>
              </w:divBdr>
              <w:divsChild>
                <w:div w:id="182296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275845">
      <w:bodyDiv w:val="1"/>
      <w:marLeft w:val="0"/>
      <w:marRight w:val="0"/>
      <w:marTop w:val="0"/>
      <w:marBottom w:val="0"/>
      <w:divBdr>
        <w:top w:val="none" w:sz="0" w:space="0" w:color="auto"/>
        <w:left w:val="none" w:sz="0" w:space="0" w:color="auto"/>
        <w:bottom w:val="none" w:sz="0" w:space="0" w:color="auto"/>
        <w:right w:val="none" w:sz="0" w:space="0" w:color="auto"/>
      </w:divBdr>
      <w:divsChild>
        <w:div w:id="1785076525">
          <w:marLeft w:val="0"/>
          <w:marRight w:val="0"/>
          <w:marTop w:val="0"/>
          <w:marBottom w:val="0"/>
          <w:divBdr>
            <w:top w:val="none" w:sz="0" w:space="0" w:color="auto"/>
            <w:left w:val="none" w:sz="0" w:space="0" w:color="auto"/>
            <w:bottom w:val="none" w:sz="0" w:space="0" w:color="auto"/>
            <w:right w:val="none" w:sz="0" w:space="0" w:color="auto"/>
          </w:divBdr>
          <w:divsChild>
            <w:div w:id="1040400928">
              <w:marLeft w:val="0"/>
              <w:marRight w:val="0"/>
              <w:marTop w:val="0"/>
              <w:marBottom w:val="0"/>
              <w:divBdr>
                <w:top w:val="none" w:sz="0" w:space="0" w:color="auto"/>
                <w:left w:val="none" w:sz="0" w:space="0" w:color="auto"/>
                <w:bottom w:val="none" w:sz="0" w:space="0" w:color="auto"/>
                <w:right w:val="none" w:sz="0" w:space="0" w:color="auto"/>
              </w:divBdr>
              <w:divsChild>
                <w:div w:id="206648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3777">
      <w:bodyDiv w:val="1"/>
      <w:marLeft w:val="0"/>
      <w:marRight w:val="0"/>
      <w:marTop w:val="0"/>
      <w:marBottom w:val="0"/>
      <w:divBdr>
        <w:top w:val="none" w:sz="0" w:space="0" w:color="auto"/>
        <w:left w:val="none" w:sz="0" w:space="0" w:color="auto"/>
        <w:bottom w:val="none" w:sz="0" w:space="0" w:color="auto"/>
        <w:right w:val="none" w:sz="0" w:space="0" w:color="auto"/>
      </w:divBdr>
      <w:divsChild>
        <w:div w:id="1279603583">
          <w:marLeft w:val="0"/>
          <w:marRight w:val="0"/>
          <w:marTop w:val="0"/>
          <w:marBottom w:val="0"/>
          <w:divBdr>
            <w:top w:val="none" w:sz="0" w:space="0" w:color="auto"/>
            <w:left w:val="none" w:sz="0" w:space="0" w:color="auto"/>
            <w:bottom w:val="none" w:sz="0" w:space="0" w:color="auto"/>
            <w:right w:val="none" w:sz="0" w:space="0" w:color="auto"/>
          </w:divBdr>
          <w:divsChild>
            <w:div w:id="939221071">
              <w:marLeft w:val="0"/>
              <w:marRight w:val="0"/>
              <w:marTop w:val="0"/>
              <w:marBottom w:val="0"/>
              <w:divBdr>
                <w:top w:val="none" w:sz="0" w:space="0" w:color="auto"/>
                <w:left w:val="none" w:sz="0" w:space="0" w:color="auto"/>
                <w:bottom w:val="none" w:sz="0" w:space="0" w:color="auto"/>
                <w:right w:val="none" w:sz="0" w:space="0" w:color="auto"/>
              </w:divBdr>
              <w:divsChild>
                <w:div w:id="10947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9178">
      <w:bodyDiv w:val="1"/>
      <w:marLeft w:val="0"/>
      <w:marRight w:val="0"/>
      <w:marTop w:val="0"/>
      <w:marBottom w:val="0"/>
      <w:divBdr>
        <w:top w:val="none" w:sz="0" w:space="0" w:color="auto"/>
        <w:left w:val="none" w:sz="0" w:space="0" w:color="auto"/>
        <w:bottom w:val="none" w:sz="0" w:space="0" w:color="auto"/>
        <w:right w:val="none" w:sz="0" w:space="0" w:color="auto"/>
      </w:divBdr>
      <w:divsChild>
        <w:div w:id="1506819945">
          <w:marLeft w:val="0"/>
          <w:marRight w:val="0"/>
          <w:marTop w:val="0"/>
          <w:marBottom w:val="0"/>
          <w:divBdr>
            <w:top w:val="none" w:sz="0" w:space="0" w:color="auto"/>
            <w:left w:val="none" w:sz="0" w:space="0" w:color="auto"/>
            <w:bottom w:val="none" w:sz="0" w:space="0" w:color="auto"/>
            <w:right w:val="none" w:sz="0" w:space="0" w:color="auto"/>
          </w:divBdr>
          <w:divsChild>
            <w:div w:id="179206385">
              <w:marLeft w:val="0"/>
              <w:marRight w:val="0"/>
              <w:marTop w:val="0"/>
              <w:marBottom w:val="0"/>
              <w:divBdr>
                <w:top w:val="none" w:sz="0" w:space="0" w:color="auto"/>
                <w:left w:val="none" w:sz="0" w:space="0" w:color="auto"/>
                <w:bottom w:val="none" w:sz="0" w:space="0" w:color="auto"/>
                <w:right w:val="none" w:sz="0" w:space="0" w:color="auto"/>
              </w:divBdr>
              <w:divsChild>
                <w:div w:id="4399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27756">
      <w:bodyDiv w:val="1"/>
      <w:marLeft w:val="0"/>
      <w:marRight w:val="0"/>
      <w:marTop w:val="0"/>
      <w:marBottom w:val="0"/>
      <w:divBdr>
        <w:top w:val="none" w:sz="0" w:space="0" w:color="auto"/>
        <w:left w:val="none" w:sz="0" w:space="0" w:color="auto"/>
        <w:bottom w:val="none" w:sz="0" w:space="0" w:color="auto"/>
        <w:right w:val="none" w:sz="0" w:space="0" w:color="auto"/>
      </w:divBdr>
      <w:divsChild>
        <w:div w:id="587009667">
          <w:marLeft w:val="0"/>
          <w:marRight w:val="0"/>
          <w:marTop w:val="0"/>
          <w:marBottom w:val="0"/>
          <w:divBdr>
            <w:top w:val="none" w:sz="0" w:space="0" w:color="auto"/>
            <w:left w:val="none" w:sz="0" w:space="0" w:color="auto"/>
            <w:bottom w:val="none" w:sz="0" w:space="0" w:color="auto"/>
            <w:right w:val="none" w:sz="0" w:space="0" w:color="auto"/>
          </w:divBdr>
        </w:div>
      </w:divsChild>
    </w:div>
    <w:div w:id="1095709432">
      <w:bodyDiv w:val="1"/>
      <w:marLeft w:val="0"/>
      <w:marRight w:val="0"/>
      <w:marTop w:val="0"/>
      <w:marBottom w:val="0"/>
      <w:divBdr>
        <w:top w:val="none" w:sz="0" w:space="0" w:color="auto"/>
        <w:left w:val="none" w:sz="0" w:space="0" w:color="auto"/>
        <w:bottom w:val="none" w:sz="0" w:space="0" w:color="auto"/>
        <w:right w:val="none" w:sz="0" w:space="0" w:color="auto"/>
      </w:divBdr>
      <w:divsChild>
        <w:div w:id="1920600266">
          <w:marLeft w:val="0"/>
          <w:marRight w:val="0"/>
          <w:marTop w:val="0"/>
          <w:marBottom w:val="0"/>
          <w:divBdr>
            <w:top w:val="none" w:sz="0" w:space="0" w:color="auto"/>
            <w:left w:val="none" w:sz="0" w:space="0" w:color="auto"/>
            <w:bottom w:val="none" w:sz="0" w:space="0" w:color="auto"/>
            <w:right w:val="none" w:sz="0" w:space="0" w:color="auto"/>
          </w:divBdr>
          <w:divsChild>
            <w:div w:id="1510875431">
              <w:marLeft w:val="0"/>
              <w:marRight w:val="0"/>
              <w:marTop w:val="0"/>
              <w:marBottom w:val="0"/>
              <w:divBdr>
                <w:top w:val="none" w:sz="0" w:space="0" w:color="auto"/>
                <w:left w:val="none" w:sz="0" w:space="0" w:color="auto"/>
                <w:bottom w:val="none" w:sz="0" w:space="0" w:color="auto"/>
                <w:right w:val="none" w:sz="0" w:space="0" w:color="auto"/>
              </w:divBdr>
              <w:divsChild>
                <w:div w:id="4903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69095">
      <w:bodyDiv w:val="1"/>
      <w:marLeft w:val="0"/>
      <w:marRight w:val="0"/>
      <w:marTop w:val="0"/>
      <w:marBottom w:val="0"/>
      <w:divBdr>
        <w:top w:val="none" w:sz="0" w:space="0" w:color="auto"/>
        <w:left w:val="none" w:sz="0" w:space="0" w:color="auto"/>
        <w:bottom w:val="none" w:sz="0" w:space="0" w:color="auto"/>
        <w:right w:val="none" w:sz="0" w:space="0" w:color="auto"/>
      </w:divBdr>
      <w:divsChild>
        <w:div w:id="902184449">
          <w:marLeft w:val="0"/>
          <w:marRight w:val="0"/>
          <w:marTop w:val="0"/>
          <w:marBottom w:val="0"/>
          <w:divBdr>
            <w:top w:val="none" w:sz="0" w:space="0" w:color="auto"/>
            <w:left w:val="none" w:sz="0" w:space="0" w:color="auto"/>
            <w:bottom w:val="none" w:sz="0" w:space="0" w:color="auto"/>
            <w:right w:val="none" w:sz="0" w:space="0" w:color="auto"/>
          </w:divBdr>
        </w:div>
      </w:divsChild>
    </w:div>
    <w:div w:id="1127233606">
      <w:bodyDiv w:val="1"/>
      <w:marLeft w:val="0"/>
      <w:marRight w:val="0"/>
      <w:marTop w:val="0"/>
      <w:marBottom w:val="0"/>
      <w:divBdr>
        <w:top w:val="none" w:sz="0" w:space="0" w:color="auto"/>
        <w:left w:val="none" w:sz="0" w:space="0" w:color="auto"/>
        <w:bottom w:val="none" w:sz="0" w:space="0" w:color="auto"/>
        <w:right w:val="none" w:sz="0" w:space="0" w:color="auto"/>
      </w:divBdr>
      <w:divsChild>
        <w:div w:id="665519446">
          <w:marLeft w:val="0"/>
          <w:marRight w:val="0"/>
          <w:marTop w:val="0"/>
          <w:marBottom w:val="0"/>
          <w:divBdr>
            <w:top w:val="none" w:sz="0" w:space="0" w:color="auto"/>
            <w:left w:val="none" w:sz="0" w:space="0" w:color="auto"/>
            <w:bottom w:val="none" w:sz="0" w:space="0" w:color="auto"/>
            <w:right w:val="none" w:sz="0" w:space="0" w:color="auto"/>
          </w:divBdr>
          <w:divsChild>
            <w:div w:id="1426918342">
              <w:marLeft w:val="0"/>
              <w:marRight w:val="0"/>
              <w:marTop w:val="0"/>
              <w:marBottom w:val="0"/>
              <w:divBdr>
                <w:top w:val="none" w:sz="0" w:space="0" w:color="auto"/>
                <w:left w:val="none" w:sz="0" w:space="0" w:color="auto"/>
                <w:bottom w:val="none" w:sz="0" w:space="0" w:color="auto"/>
                <w:right w:val="none" w:sz="0" w:space="0" w:color="auto"/>
              </w:divBdr>
              <w:divsChild>
                <w:div w:id="19111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22396">
      <w:bodyDiv w:val="1"/>
      <w:marLeft w:val="0"/>
      <w:marRight w:val="0"/>
      <w:marTop w:val="0"/>
      <w:marBottom w:val="0"/>
      <w:divBdr>
        <w:top w:val="none" w:sz="0" w:space="0" w:color="auto"/>
        <w:left w:val="none" w:sz="0" w:space="0" w:color="auto"/>
        <w:bottom w:val="none" w:sz="0" w:space="0" w:color="auto"/>
        <w:right w:val="none" w:sz="0" w:space="0" w:color="auto"/>
      </w:divBdr>
      <w:divsChild>
        <w:div w:id="2102606417">
          <w:marLeft w:val="0"/>
          <w:marRight w:val="0"/>
          <w:marTop w:val="0"/>
          <w:marBottom w:val="0"/>
          <w:divBdr>
            <w:top w:val="none" w:sz="0" w:space="0" w:color="auto"/>
            <w:left w:val="none" w:sz="0" w:space="0" w:color="auto"/>
            <w:bottom w:val="none" w:sz="0" w:space="0" w:color="auto"/>
            <w:right w:val="none" w:sz="0" w:space="0" w:color="auto"/>
          </w:divBdr>
          <w:divsChild>
            <w:div w:id="1357733844">
              <w:marLeft w:val="0"/>
              <w:marRight w:val="0"/>
              <w:marTop w:val="0"/>
              <w:marBottom w:val="0"/>
              <w:divBdr>
                <w:top w:val="none" w:sz="0" w:space="0" w:color="auto"/>
                <w:left w:val="none" w:sz="0" w:space="0" w:color="auto"/>
                <w:bottom w:val="none" w:sz="0" w:space="0" w:color="auto"/>
                <w:right w:val="none" w:sz="0" w:space="0" w:color="auto"/>
              </w:divBdr>
              <w:divsChild>
                <w:div w:id="6838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722259">
      <w:bodyDiv w:val="1"/>
      <w:marLeft w:val="0"/>
      <w:marRight w:val="0"/>
      <w:marTop w:val="0"/>
      <w:marBottom w:val="0"/>
      <w:divBdr>
        <w:top w:val="none" w:sz="0" w:space="0" w:color="auto"/>
        <w:left w:val="none" w:sz="0" w:space="0" w:color="auto"/>
        <w:bottom w:val="none" w:sz="0" w:space="0" w:color="auto"/>
        <w:right w:val="none" w:sz="0" w:space="0" w:color="auto"/>
      </w:divBdr>
      <w:divsChild>
        <w:div w:id="1228421593">
          <w:marLeft w:val="0"/>
          <w:marRight w:val="0"/>
          <w:marTop w:val="0"/>
          <w:marBottom w:val="0"/>
          <w:divBdr>
            <w:top w:val="none" w:sz="0" w:space="0" w:color="auto"/>
            <w:left w:val="none" w:sz="0" w:space="0" w:color="auto"/>
            <w:bottom w:val="none" w:sz="0" w:space="0" w:color="auto"/>
            <w:right w:val="none" w:sz="0" w:space="0" w:color="auto"/>
          </w:divBdr>
          <w:divsChild>
            <w:div w:id="963926348">
              <w:marLeft w:val="0"/>
              <w:marRight w:val="0"/>
              <w:marTop w:val="0"/>
              <w:marBottom w:val="0"/>
              <w:divBdr>
                <w:top w:val="none" w:sz="0" w:space="0" w:color="auto"/>
                <w:left w:val="none" w:sz="0" w:space="0" w:color="auto"/>
                <w:bottom w:val="none" w:sz="0" w:space="0" w:color="auto"/>
                <w:right w:val="none" w:sz="0" w:space="0" w:color="auto"/>
              </w:divBdr>
              <w:divsChild>
                <w:div w:id="674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800390">
      <w:bodyDiv w:val="1"/>
      <w:marLeft w:val="0"/>
      <w:marRight w:val="0"/>
      <w:marTop w:val="0"/>
      <w:marBottom w:val="0"/>
      <w:divBdr>
        <w:top w:val="none" w:sz="0" w:space="0" w:color="auto"/>
        <w:left w:val="none" w:sz="0" w:space="0" w:color="auto"/>
        <w:bottom w:val="none" w:sz="0" w:space="0" w:color="auto"/>
        <w:right w:val="none" w:sz="0" w:space="0" w:color="auto"/>
      </w:divBdr>
      <w:divsChild>
        <w:div w:id="1668316331">
          <w:marLeft w:val="0"/>
          <w:marRight w:val="0"/>
          <w:marTop w:val="0"/>
          <w:marBottom w:val="0"/>
          <w:divBdr>
            <w:top w:val="none" w:sz="0" w:space="0" w:color="auto"/>
            <w:left w:val="none" w:sz="0" w:space="0" w:color="auto"/>
            <w:bottom w:val="none" w:sz="0" w:space="0" w:color="auto"/>
            <w:right w:val="none" w:sz="0" w:space="0" w:color="auto"/>
          </w:divBdr>
          <w:divsChild>
            <w:div w:id="987588317">
              <w:marLeft w:val="0"/>
              <w:marRight w:val="0"/>
              <w:marTop w:val="0"/>
              <w:marBottom w:val="0"/>
              <w:divBdr>
                <w:top w:val="none" w:sz="0" w:space="0" w:color="auto"/>
                <w:left w:val="none" w:sz="0" w:space="0" w:color="auto"/>
                <w:bottom w:val="none" w:sz="0" w:space="0" w:color="auto"/>
                <w:right w:val="none" w:sz="0" w:space="0" w:color="auto"/>
              </w:divBdr>
              <w:divsChild>
                <w:div w:id="206066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11043">
      <w:bodyDiv w:val="1"/>
      <w:marLeft w:val="0"/>
      <w:marRight w:val="0"/>
      <w:marTop w:val="0"/>
      <w:marBottom w:val="0"/>
      <w:divBdr>
        <w:top w:val="none" w:sz="0" w:space="0" w:color="auto"/>
        <w:left w:val="none" w:sz="0" w:space="0" w:color="auto"/>
        <w:bottom w:val="none" w:sz="0" w:space="0" w:color="auto"/>
        <w:right w:val="none" w:sz="0" w:space="0" w:color="auto"/>
      </w:divBdr>
      <w:divsChild>
        <w:div w:id="862865371">
          <w:marLeft w:val="0"/>
          <w:marRight w:val="0"/>
          <w:marTop w:val="0"/>
          <w:marBottom w:val="0"/>
          <w:divBdr>
            <w:top w:val="none" w:sz="0" w:space="0" w:color="auto"/>
            <w:left w:val="none" w:sz="0" w:space="0" w:color="auto"/>
            <w:bottom w:val="none" w:sz="0" w:space="0" w:color="auto"/>
            <w:right w:val="none" w:sz="0" w:space="0" w:color="auto"/>
          </w:divBdr>
        </w:div>
      </w:divsChild>
    </w:div>
    <w:div w:id="1260017529">
      <w:bodyDiv w:val="1"/>
      <w:marLeft w:val="0"/>
      <w:marRight w:val="0"/>
      <w:marTop w:val="0"/>
      <w:marBottom w:val="0"/>
      <w:divBdr>
        <w:top w:val="none" w:sz="0" w:space="0" w:color="auto"/>
        <w:left w:val="none" w:sz="0" w:space="0" w:color="auto"/>
        <w:bottom w:val="none" w:sz="0" w:space="0" w:color="auto"/>
        <w:right w:val="none" w:sz="0" w:space="0" w:color="auto"/>
      </w:divBdr>
      <w:divsChild>
        <w:div w:id="771439492">
          <w:marLeft w:val="0"/>
          <w:marRight w:val="0"/>
          <w:marTop w:val="0"/>
          <w:marBottom w:val="0"/>
          <w:divBdr>
            <w:top w:val="none" w:sz="0" w:space="0" w:color="auto"/>
            <w:left w:val="none" w:sz="0" w:space="0" w:color="auto"/>
            <w:bottom w:val="none" w:sz="0" w:space="0" w:color="auto"/>
            <w:right w:val="none" w:sz="0" w:space="0" w:color="auto"/>
          </w:divBdr>
          <w:divsChild>
            <w:div w:id="2054041668">
              <w:marLeft w:val="0"/>
              <w:marRight w:val="0"/>
              <w:marTop w:val="0"/>
              <w:marBottom w:val="0"/>
              <w:divBdr>
                <w:top w:val="none" w:sz="0" w:space="0" w:color="auto"/>
                <w:left w:val="none" w:sz="0" w:space="0" w:color="auto"/>
                <w:bottom w:val="none" w:sz="0" w:space="0" w:color="auto"/>
                <w:right w:val="none" w:sz="0" w:space="0" w:color="auto"/>
              </w:divBdr>
              <w:divsChild>
                <w:div w:id="154541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3358">
      <w:bodyDiv w:val="1"/>
      <w:marLeft w:val="0"/>
      <w:marRight w:val="0"/>
      <w:marTop w:val="0"/>
      <w:marBottom w:val="0"/>
      <w:divBdr>
        <w:top w:val="none" w:sz="0" w:space="0" w:color="auto"/>
        <w:left w:val="none" w:sz="0" w:space="0" w:color="auto"/>
        <w:bottom w:val="none" w:sz="0" w:space="0" w:color="auto"/>
        <w:right w:val="none" w:sz="0" w:space="0" w:color="auto"/>
      </w:divBdr>
      <w:divsChild>
        <w:div w:id="973022526">
          <w:marLeft w:val="0"/>
          <w:marRight w:val="0"/>
          <w:marTop w:val="0"/>
          <w:marBottom w:val="0"/>
          <w:divBdr>
            <w:top w:val="none" w:sz="0" w:space="0" w:color="auto"/>
            <w:left w:val="none" w:sz="0" w:space="0" w:color="auto"/>
            <w:bottom w:val="none" w:sz="0" w:space="0" w:color="auto"/>
            <w:right w:val="none" w:sz="0" w:space="0" w:color="auto"/>
          </w:divBdr>
          <w:divsChild>
            <w:div w:id="1254434820">
              <w:marLeft w:val="0"/>
              <w:marRight w:val="0"/>
              <w:marTop w:val="0"/>
              <w:marBottom w:val="0"/>
              <w:divBdr>
                <w:top w:val="none" w:sz="0" w:space="0" w:color="auto"/>
                <w:left w:val="none" w:sz="0" w:space="0" w:color="auto"/>
                <w:bottom w:val="none" w:sz="0" w:space="0" w:color="auto"/>
                <w:right w:val="none" w:sz="0" w:space="0" w:color="auto"/>
              </w:divBdr>
              <w:divsChild>
                <w:div w:id="16685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42233">
      <w:bodyDiv w:val="1"/>
      <w:marLeft w:val="0"/>
      <w:marRight w:val="0"/>
      <w:marTop w:val="0"/>
      <w:marBottom w:val="0"/>
      <w:divBdr>
        <w:top w:val="none" w:sz="0" w:space="0" w:color="auto"/>
        <w:left w:val="none" w:sz="0" w:space="0" w:color="auto"/>
        <w:bottom w:val="none" w:sz="0" w:space="0" w:color="auto"/>
        <w:right w:val="none" w:sz="0" w:space="0" w:color="auto"/>
      </w:divBdr>
      <w:divsChild>
        <w:div w:id="1840654768">
          <w:marLeft w:val="0"/>
          <w:marRight w:val="0"/>
          <w:marTop w:val="0"/>
          <w:marBottom w:val="0"/>
          <w:divBdr>
            <w:top w:val="none" w:sz="0" w:space="0" w:color="auto"/>
            <w:left w:val="none" w:sz="0" w:space="0" w:color="auto"/>
            <w:bottom w:val="none" w:sz="0" w:space="0" w:color="auto"/>
            <w:right w:val="none" w:sz="0" w:space="0" w:color="auto"/>
          </w:divBdr>
        </w:div>
      </w:divsChild>
    </w:div>
    <w:div w:id="1372269973">
      <w:bodyDiv w:val="1"/>
      <w:marLeft w:val="0"/>
      <w:marRight w:val="0"/>
      <w:marTop w:val="0"/>
      <w:marBottom w:val="0"/>
      <w:divBdr>
        <w:top w:val="none" w:sz="0" w:space="0" w:color="auto"/>
        <w:left w:val="none" w:sz="0" w:space="0" w:color="auto"/>
        <w:bottom w:val="none" w:sz="0" w:space="0" w:color="auto"/>
        <w:right w:val="none" w:sz="0" w:space="0" w:color="auto"/>
      </w:divBdr>
      <w:divsChild>
        <w:div w:id="1891575362">
          <w:marLeft w:val="0"/>
          <w:marRight w:val="0"/>
          <w:marTop w:val="0"/>
          <w:marBottom w:val="0"/>
          <w:divBdr>
            <w:top w:val="none" w:sz="0" w:space="0" w:color="auto"/>
            <w:left w:val="none" w:sz="0" w:space="0" w:color="auto"/>
            <w:bottom w:val="none" w:sz="0" w:space="0" w:color="auto"/>
            <w:right w:val="none" w:sz="0" w:space="0" w:color="auto"/>
          </w:divBdr>
          <w:divsChild>
            <w:div w:id="709650692">
              <w:marLeft w:val="0"/>
              <w:marRight w:val="0"/>
              <w:marTop w:val="0"/>
              <w:marBottom w:val="0"/>
              <w:divBdr>
                <w:top w:val="none" w:sz="0" w:space="0" w:color="auto"/>
                <w:left w:val="none" w:sz="0" w:space="0" w:color="auto"/>
                <w:bottom w:val="none" w:sz="0" w:space="0" w:color="auto"/>
                <w:right w:val="none" w:sz="0" w:space="0" w:color="auto"/>
              </w:divBdr>
              <w:divsChild>
                <w:div w:id="35149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8319">
      <w:bodyDiv w:val="1"/>
      <w:marLeft w:val="0"/>
      <w:marRight w:val="0"/>
      <w:marTop w:val="0"/>
      <w:marBottom w:val="0"/>
      <w:divBdr>
        <w:top w:val="none" w:sz="0" w:space="0" w:color="auto"/>
        <w:left w:val="none" w:sz="0" w:space="0" w:color="auto"/>
        <w:bottom w:val="none" w:sz="0" w:space="0" w:color="auto"/>
        <w:right w:val="none" w:sz="0" w:space="0" w:color="auto"/>
      </w:divBdr>
      <w:divsChild>
        <w:div w:id="1763262393">
          <w:marLeft w:val="0"/>
          <w:marRight w:val="0"/>
          <w:marTop w:val="0"/>
          <w:marBottom w:val="0"/>
          <w:divBdr>
            <w:top w:val="none" w:sz="0" w:space="0" w:color="auto"/>
            <w:left w:val="none" w:sz="0" w:space="0" w:color="auto"/>
            <w:bottom w:val="none" w:sz="0" w:space="0" w:color="auto"/>
            <w:right w:val="none" w:sz="0" w:space="0" w:color="auto"/>
          </w:divBdr>
        </w:div>
        <w:div w:id="1148787038">
          <w:marLeft w:val="0"/>
          <w:marRight w:val="0"/>
          <w:marTop w:val="0"/>
          <w:marBottom w:val="0"/>
          <w:divBdr>
            <w:top w:val="none" w:sz="0" w:space="0" w:color="auto"/>
            <w:left w:val="none" w:sz="0" w:space="0" w:color="auto"/>
            <w:bottom w:val="none" w:sz="0" w:space="0" w:color="auto"/>
            <w:right w:val="none" w:sz="0" w:space="0" w:color="auto"/>
          </w:divBdr>
          <w:divsChild>
            <w:div w:id="1205026709">
              <w:marLeft w:val="0"/>
              <w:marRight w:val="0"/>
              <w:marTop w:val="0"/>
              <w:marBottom w:val="0"/>
              <w:divBdr>
                <w:top w:val="none" w:sz="0" w:space="0" w:color="auto"/>
                <w:left w:val="none" w:sz="0" w:space="0" w:color="auto"/>
                <w:bottom w:val="none" w:sz="0" w:space="0" w:color="auto"/>
                <w:right w:val="none" w:sz="0" w:space="0" w:color="auto"/>
              </w:divBdr>
            </w:div>
          </w:divsChild>
        </w:div>
        <w:div w:id="2060082411">
          <w:marLeft w:val="0"/>
          <w:marRight w:val="0"/>
          <w:marTop w:val="0"/>
          <w:marBottom w:val="0"/>
          <w:divBdr>
            <w:top w:val="none" w:sz="0" w:space="0" w:color="auto"/>
            <w:left w:val="none" w:sz="0" w:space="0" w:color="auto"/>
            <w:bottom w:val="none" w:sz="0" w:space="0" w:color="auto"/>
            <w:right w:val="none" w:sz="0" w:space="0" w:color="auto"/>
          </w:divBdr>
          <w:divsChild>
            <w:div w:id="9779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16847">
      <w:bodyDiv w:val="1"/>
      <w:marLeft w:val="0"/>
      <w:marRight w:val="0"/>
      <w:marTop w:val="0"/>
      <w:marBottom w:val="0"/>
      <w:divBdr>
        <w:top w:val="none" w:sz="0" w:space="0" w:color="auto"/>
        <w:left w:val="none" w:sz="0" w:space="0" w:color="auto"/>
        <w:bottom w:val="none" w:sz="0" w:space="0" w:color="auto"/>
        <w:right w:val="none" w:sz="0" w:space="0" w:color="auto"/>
      </w:divBdr>
      <w:divsChild>
        <w:div w:id="1835753140">
          <w:marLeft w:val="0"/>
          <w:marRight w:val="0"/>
          <w:marTop w:val="0"/>
          <w:marBottom w:val="0"/>
          <w:divBdr>
            <w:top w:val="none" w:sz="0" w:space="0" w:color="auto"/>
            <w:left w:val="none" w:sz="0" w:space="0" w:color="auto"/>
            <w:bottom w:val="none" w:sz="0" w:space="0" w:color="auto"/>
            <w:right w:val="none" w:sz="0" w:space="0" w:color="auto"/>
          </w:divBdr>
        </w:div>
        <w:div w:id="1451583009">
          <w:marLeft w:val="0"/>
          <w:marRight w:val="0"/>
          <w:marTop w:val="0"/>
          <w:marBottom w:val="0"/>
          <w:divBdr>
            <w:top w:val="none" w:sz="0" w:space="0" w:color="auto"/>
            <w:left w:val="none" w:sz="0" w:space="0" w:color="auto"/>
            <w:bottom w:val="none" w:sz="0" w:space="0" w:color="auto"/>
            <w:right w:val="none" w:sz="0" w:space="0" w:color="auto"/>
          </w:divBdr>
          <w:divsChild>
            <w:div w:id="1035040715">
              <w:marLeft w:val="0"/>
              <w:marRight w:val="0"/>
              <w:marTop w:val="0"/>
              <w:marBottom w:val="0"/>
              <w:divBdr>
                <w:top w:val="none" w:sz="0" w:space="0" w:color="auto"/>
                <w:left w:val="none" w:sz="0" w:space="0" w:color="auto"/>
                <w:bottom w:val="none" w:sz="0" w:space="0" w:color="auto"/>
                <w:right w:val="none" w:sz="0" w:space="0" w:color="auto"/>
              </w:divBdr>
            </w:div>
          </w:divsChild>
        </w:div>
        <w:div w:id="1423645780">
          <w:marLeft w:val="0"/>
          <w:marRight w:val="0"/>
          <w:marTop w:val="0"/>
          <w:marBottom w:val="0"/>
          <w:divBdr>
            <w:top w:val="none" w:sz="0" w:space="0" w:color="auto"/>
            <w:left w:val="none" w:sz="0" w:space="0" w:color="auto"/>
            <w:bottom w:val="none" w:sz="0" w:space="0" w:color="auto"/>
            <w:right w:val="none" w:sz="0" w:space="0" w:color="auto"/>
          </w:divBdr>
          <w:divsChild>
            <w:div w:id="82300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4646">
      <w:bodyDiv w:val="1"/>
      <w:marLeft w:val="0"/>
      <w:marRight w:val="0"/>
      <w:marTop w:val="0"/>
      <w:marBottom w:val="0"/>
      <w:divBdr>
        <w:top w:val="none" w:sz="0" w:space="0" w:color="auto"/>
        <w:left w:val="none" w:sz="0" w:space="0" w:color="auto"/>
        <w:bottom w:val="none" w:sz="0" w:space="0" w:color="auto"/>
        <w:right w:val="none" w:sz="0" w:space="0" w:color="auto"/>
      </w:divBdr>
      <w:divsChild>
        <w:div w:id="2002854079">
          <w:marLeft w:val="0"/>
          <w:marRight w:val="0"/>
          <w:marTop w:val="0"/>
          <w:marBottom w:val="0"/>
          <w:divBdr>
            <w:top w:val="none" w:sz="0" w:space="0" w:color="auto"/>
            <w:left w:val="none" w:sz="0" w:space="0" w:color="auto"/>
            <w:bottom w:val="none" w:sz="0" w:space="0" w:color="auto"/>
            <w:right w:val="none" w:sz="0" w:space="0" w:color="auto"/>
          </w:divBdr>
        </w:div>
      </w:divsChild>
    </w:div>
    <w:div w:id="1515922972">
      <w:bodyDiv w:val="1"/>
      <w:marLeft w:val="0"/>
      <w:marRight w:val="0"/>
      <w:marTop w:val="0"/>
      <w:marBottom w:val="0"/>
      <w:divBdr>
        <w:top w:val="none" w:sz="0" w:space="0" w:color="auto"/>
        <w:left w:val="none" w:sz="0" w:space="0" w:color="auto"/>
        <w:bottom w:val="none" w:sz="0" w:space="0" w:color="auto"/>
        <w:right w:val="none" w:sz="0" w:space="0" w:color="auto"/>
      </w:divBdr>
      <w:divsChild>
        <w:div w:id="1075668875">
          <w:marLeft w:val="0"/>
          <w:marRight w:val="0"/>
          <w:marTop w:val="0"/>
          <w:marBottom w:val="0"/>
          <w:divBdr>
            <w:top w:val="none" w:sz="0" w:space="0" w:color="auto"/>
            <w:left w:val="none" w:sz="0" w:space="0" w:color="auto"/>
            <w:bottom w:val="none" w:sz="0" w:space="0" w:color="auto"/>
            <w:right w:val="none" w:sz="0" w:space="0" w:color="auto"/>
          </w:divBdr>
          <w:divsChild>
            <w:div w:id="1160922068">
              <w:marLeft w:val="0"/>
              <w:marRight w:val="0"/>
              <w:marTop w:val="0"/>
              <w:marBottom w:val="0"/>
              <w:divBdr>
                <w:top w:val="none" w:sz="0" w:space="0" w:color="auto"/>
                <w:left w:val="none" w:sz="0" w:space="0" w:color="auto"/>
                <w:bottom w:val="none" w:sz="0" w:space="0" w:color="auto"/>
                <w:right w:val="none" w:sz="0" w:space="0" w:color="auto"/>
              </w:divBdr>
              <w:divsChild>
                <w:div w:id="12674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13632">
      <w:bodyDiv w:val="1"/>
      <w:marLeft w:val="0"/>
      <w:marRight w:val="0"/>
      <w:marTop w:val="0"/>
      <w:marBottom w:val="0"/>
      <w:divBdr>
        <w:top w:val="none" w:sz="0" w:space="0" w:color="auto"/>
        <w:left w:val="none" w:sz="0" w:space="0" w:color="auto"/>
        <w:bottom w:val="none" w:sz="0" w:space="0" w:color="auto"/>
        <w:right w:val="none" w:sz="0" w:space="0" w:color="auto"/>
      </w:divBdr>
      <w:divsChild>
        <w:div w:id="696396205">
          <w:marLeft w:val="0"/>
          <w:marRight w:val="0"/>
          <w:marTop w:val="0"/>
          <w:marBottom w:val="0"/>
          <w:divBdr>
            <w:top w:val="none" w:sz="0" w:space="0" w:color="auto"/>
            <w:left w:val="none" w:sz="0" w:space="0" w:color="auto"/>
            <w:bottom w:val="none" w:sz="0" w:space="0" w:color="auto"/>
            <w:right w:val="none" w:sz="0" w:space="0" w:color="auto"/>
          </w:divBdr>
          <w:divsChild>
            <w:div w:id="1439522717">
              <w:marLeft w:val="0"/>
              <w:marRight w:val="0"/>
              <w:marTop w:val="0"/>
              <w:marBottom w:val="0"/>
              <w:divBdr>
                <w:top w:val="none" w:sz="0" w:space="0" w:color="auto"/>
                <w:left w:val="none" w:sz="0" w:space="0" w:color="auto"/>
                <w:bottom w:val="none" w:sz="0" w:space="0" w:color="auto"/>
                <w:right w:val="none" w:sz="0" w:space="0" w:color="auto"/>
              </w:divBdr>
              <w:divsChild>
                <w:div w:id="15476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56034">
      <w:bodyDiv w:val="1"/>
      <w:marLeft w:val="0"/>
      <w:marRight w:val="0"/>
      <w:marTop w:val="0"/>
      <w:marBottom w:val="0"/>
      <w:divBdr>
        <w:top w:val="none" w:sz="0" w:space="0" w:color="auto"/>
        <w:left w:val="none" w:sz="0" w:space="0" w:color="auto"/>
        <w:bottom w:val="none" w:sz="0" w:space="0" w:color="auto"/>
        <w:right w:val="none" w:sz="0" w:space="0" w:color="auto"/>
      </w:divBdr>
      <w:divsChild>
        <w:div w:id="698824250">
          <w:marLeft w:val="0"/>
          <w:marRight w:val="0"/>
          <w:marTop w:val="0"/>
          <w:marBottom w:val="0"/>
          <w:divBdr>
            <w:top w:val="none" w:sz="0" w:space="0" w:color="auto"/>
            <w:left w:val="none" w:sz="0" w:space="0" w:color="auto"/>
            <w:bottom w:val="none" w:sz="0" w:space="0" w:color="auto"/>
            <w:right w:val="none" w:sz="0" w:space="0" w:color="auto"/>
          </w:divBdr>
          <w:divsChild>
            <w:div w:id="1157038164">
              <w:marLeft w:val="0"/>
              <w:marRight w:val="0"/>
              <w:marTop w:val="0"/>
              <w:marBottom w:val="0"/>
              <w:divBdr>
                <w:top w:val="none" w:sz="0" w:space="0" w:color="auto"/>
                <w:left w:val="none" w:sz="0" w:space="0" w:color="auto"/>
                <w:bottom w:val="none" w:sz="0" w:space="0" w:color="auto"/>
                <w:right w:val="none" w:sz="0" w:space="0" w:color="auto"/>
              </w:divBdr>
              <w:divsChild>
                <w:div w:id="204983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602314">
      <w:bodyDiv w:val="1"/>
      <w:marLeft w:val="0"/>
      <w:marRight w:val="0"/>
      <w:marTop w:val="0"/>
      <w:marBottom w:val="0"/>
      <w:divBdr>
        <w:top w:val="none" w:sz="0" w:space="0" w:color="auto"/>
        <w:left w:val="none" w:sz="0" w:space="0" w:color="auto"/>
        <w:bottom w:val="none" w:sz="0" w:space="0" w:color="auto"/>
        <w:right w:val="none" w:sz="0" w:space="0" w:color="auto"/>
      </w:divBdr>
      <w:divsChild>
        <w:div w:id="1914318407">
          <w:marLeft w:val="0"/>
          <w:marRight w:val="0"/>
          <w:marTop w:val="0"/>
          <w:marBottom w:val="0"/>
          <w:divBdr>
            <w:top w:val="none" w:sz="0" w:space="0" w:color="auto"/>
            <w:left w:val="none" w:sz="0" w:space="0" w:color="auto"/>
            <w:bottom w:val="none" w:sz="0" w:space="0" w:color="auto"/>
            <w:right w:val="none" w:sz="0" w:space="0" w:color="auto"/>
          </w:divBdr>
          <w:divsChild>
            <w:div w:id="732460480">
              <w:marLeft w:val="0"/>
              <w:marRight w:val="0"/>
              <w:marTop w:val="0"/>
              <w:marBottom w:val="0"/>
              <w:divBdr>
                <w:top w:val="none" w:sz="0" w:space="0" w:color="auto"/>
                <w:left w:val="none" w:sz="0" w:space="0" w:color="auto"/>
                <w:bottom w:val="none" w:sz="0" w:space="0" w:color="auto"/>
                <w:right w:val="none" w:sz="0" w:space="0" w:color="auto"/>
              </w:divBdr>
              <w:divsChild>
                <w:div w:id="100945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036892">
      <w:bodyDiv w:val="1"/>
      <w:marLeft w:val="0"/>
      <w:marRight w:val="0"/>
      <w:marTop w:val="0"/>
      <w:marBottom w:val="0"/>
      <w:divBdr>
        <w:top w:val="none" w:sz="0" w:space="0" w:color="auto"/>
        <w:left w:val="none" w:sz="0" w:space="0" w:color="auto"/>
        <w:bottom w:val="none" w:sz="0" w:space="0" w:color="auto"/>
        <w:right w:val="none" w:sz="0" w:space="0" w:color="auto"/>
      </w:divBdr>
      <w:divsChild>
        <w:div w:id="1924875782">
          <w:marLeft w:val="0"/>
          <w:marRight w:val="0"/>
          <w:marTop w:val="0"/>
          <w:marBottom w:val="0"/>
          <w:divBdr>
            <w:top w:val="none" w:sz="0" w:space="0" w:color="auto"/>
            <w:left w:val="none" w:sz="0" w:space="0" w:color="auto"/>
            <w:bottom w:val="none" w:sz="0" w:space="0" w:color="auto"/>
            <w:right w:val="none" w:sz="0" w:space="0" w:color="auto"/>
          </w:divBdr>
          <w:divsChild>
            <w:div w:id="1690064942">
              <w:marLeft w:val="0"/>
              <w:marRight w:val="0"/>
              <w:marTop w:val="0"/>
              <w:marBottom w:val="0"/>
              <w:divBdr>
                <w:top w:val="none" w:sz="0" w:space="0" w:color="auto"/>
                <w:left w:val="none" w:sz="0" w:space="0" w:color="auto"/>
                <w:bottom w:val="none" w:sz="0" w:space="0" w:color="auto"/>
                <w:right w:val="none" w:sz="0" w:space="0" w:color="auto"/>
              </w:divBdr>
              <w:divsChild>
                <w:div w:id="5855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0540">
      <w:bodyDiv w:val="1"/>
      <w:marLeft w:val="0"/>
      <w:marRight w:val="0"/>
      <w:marTop w:val="0"/>
      <w:marBottom w:val="0"/>
      <w:divBdr>
        <w:top w:val="none" w:sz="0" w:space="0" w:color="auto"/>
        <w:left w:val="none" w:sz="0" w:space="0" w:color="auto"/>
        <w:bottom w:val="none" w:sz="0" w:space="0" w:color="auto"/>
        <w:right w:val="none" w:sz="0" w:space="0" w:color="auto"/>
      </w:divBdr>
      <w:divsChild>
        <w:div w:id="1432628773">
          <w:marLeft w:val="0"/>
          <w:marRight w:val="0"/>
          <w:marTop w:val="0"/>
          <w:marBottom w:val="0"/>
          <w:divBdr>
            <w:top w:val="none" w:sz="0" w:space="0" w:color="auto"/>
            <w:left w:val="none" w:sz="0" w:space="0" w:color="auto"/>
            <w:bottom w:val="none" w:sz="0" w:space="0" w:color="auto"/>
            <w:right w:val="none" w:sz="0" w:space="0" w:color="auto"/>
          </w:divBdr>
        </w:div>
      </w:divsChild>
    </w:div>
    <w:div w:id="1751777575">
      <w:bodyDiv w:val="1"/>
      <w:marLeft w:val="0"/>
      <w:marRight w:val="0"/>
      <w:marTop w:val="0"/>
      <w:marBottom w:val="0"/>
      <w:divBdr>
        <w:top w:val="none" w:sz="0" w:space="0" w:color="auto"/>
        <w:left w:val="none" w:sz="0" w:space="0" w:color="auto"/>
        <w:bottom w:val="none" w:sz="0" w:space="0" w:color="auto"/>
        <w:right w:val="none" w:sz="0" w:space="0" w:color="auto"/>
      </w:divBdr>
      <w:divsChild>
        <w:div w:id="580913599">
          <w:marLeft w:val="0"/>
          <w:marRight w:val="0"/>
          <w:marTop w:val="0"/>
          <w:marBottom w:val="0"/>
          <w:divBdr>
            <w:top w:val="none" w:sz="0" w:space="0" w:color="auto"/>
            <w:left w:val="none" w:sz="0" w:space="0" w:color="auto"/>
            <w:bottom w:val="none" w:sz="0" w:space="0" w:color="auto"/>
            <w:right w:val="none" w:sz="0" w:space="0" w:color="auto"/>
          </w:divBdr>
          <w:divsChild>
            <w:div w:id="373429600">
              <w:marLeft w:val="0"/>
              <w:marRight w:val="0"/>
              <w:marTop w:val="0"/>
              <w:marBottom w:val="0"/>
              <w:divBdr>
                <w:top w:val="none" w:sz="0" w:space="0" w:color="auto"/>
                <w:left w:val="none" w:sz="0" w:space="0" w:color="auto"/>
                <w:bottom w:val="none" w:sz="0" w:space="0" w:color="auto"/>
                <w:right w:val="none" w:sz="0" w:space="0" w:color="auto"/>
              </w:divBdr>
              <w:divsChild>
                <w:div w:id="174518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1989">
      <w:bodyDiv w:val="1"/>
      <w:marLeft w:val="0"/>
      <w:marRight w:val="0"/>
      <w:marTop w:val="0"/>
      <w:marBottom w:val="0"/>
      <w:divBdr>
        <w:top w:val="none" w:sz="0" w:space="0" w:color="auto"/>
        <w:left w:val="none" w:sz="0" w:space="0" w:color="auto"/>
        <w:bottom w:val="none" w:sz="0" w:space="0" w:color="auto"/>
        <w:right w:val="none" w:sz="0" w:space="0" w:color="auto"/>
      </w:divBdr>
      <w:divsChild>
        <w:div w:id="1297175170">
          <w:marLeft w:val="0"/>
          <w:marRight w:val="0"/>
          <w:marTop w:val="0"/>
          <w:marBottom w:val="0"/>
          <w:divBdr>
            <w:top w:val="none" w:sz="0" w:space="0" w:color="auto"/>
            <w:left w:val="none" w:sz="0" w:space="0" w:color="auto"/>
            <w:bottom w:val="none" w:sz="0" w:space="0" w:color="auto"/>
            <w:right w:val="none" w:sz="0" w:space="0" w:color="auto"/>
          </w:divBdr>
          <w:divsChild>
            <w:div w:id="1007245901">
              <w:marLeft w:val="0"/>
              <w:marRight w:val="0"/>
              <w:marTop w:val="0"/>
              <w:marBottom w:val="0"/>
              <w:divBdr>
                <w:top w:val="none" w:sz="0" w:space="0" w:color="auto"/>
                <w:left w:val="none" w:sz="0" w:space="0" w:color="auto"/>
                <w:bottom w:val="none" w:sz="0" w:space="0" w:color="auto"/>
                <w:right w:val="none" w:sz="0" w:space="0" w:color="auto"/>
              </w:divBdr>
              <w:divsChild>
                <w:div w:id="13621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56365">
      <w:bodyDiv w:val="1"/>
      <w:marLeft w:val="0"/>
      <w:marRight w:val="0"/>
      <w:marTop w:val="0"/>
      <w:marBottom w:val="0"/>
      <w:divBdr>
        <w:top w:val="none" w:sz="0" w:space="0" w:color="auto"/>
        <w:left w:val="none" w:sz="0" w:space="0" w:color="auto"/>
        <w:bottom w:val="none" w:sz="0" w:space="0" w:color="auto"/>
        <w:right w:val="none" w:sz="0" w:space="0" w:color="auto"/>
      </w:divBdr>
      <w:divsChild>
        <w:div w:id="747264853">
          <w:marLeft w:val="0"/>
          <w:marRight w:val="0"/>
          <w:marTop w:val="0"/>
          <w:marBottom w:val="0"/>
          <w:divBdr>
            <w:top w:val="none" w:sz="0" w:space="0" w:color="auto"/>
            <w:left w:val="none" w:sz="0" w:space="0" w:color="auto"/>
            <w:bottom w:val="none" w:sz="0" w:space="0" w:color="auto"/>
            <w:right w:val="none" w:sz="0" w:space="0" w:color="auto"/>
          </w:divBdr>
          <w:divsChild>
            <w:div w:id="1722051319">
              <w:marLeft w:val="0"/>
              <w:marRight w:val="0"/>
              <w:marTop w:val="0"/>
              <w:marBottom w:val="0"/>
              <w:divBdr>
                <w:top w:val="none" w:sz="0" w:space="0" w:color="auto"/>
                <w:left w:val="none" w:sz="0" w:space="0" w:color="auto"/>
                <w:bottom w:val="none" w:sz="0" w:space="0" w:color="auto"/>
                <w:right w:val="none" w:sz="0" w:space="0" w:color="auto"/>
              </w:divBdr>
              <w:divsChild>
                <w:div w:id="64181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49677">
      <w:bodyDiv w:val="1"/>
      <w:marLeft w:val="0"/>
      <w:marRight w:val="0"/>
      <w:marTop w:val="0"/>
      <w:marBottom w:val="0"/>
      <w:divBdr>
        <w:top w:val="none" w:sz="0" w:space="0" w:color="auto"/>
        <w:left w:val="none" w:sz="0" w:space="0" w:color="auto"/>
        <w:bottom w:val="none" w:sz="0" w:space="0" w:color="auto"/>
        <w:right w:val="none" w:sz="0" w:space="0" w:color="auto"/>
      </w:divBdr>
      <w:divsChild>
        <w:div w:id="1166477514">
          <w:marLeft w:val="0"/>
          <w:marRight w:val="0"/>
          <w:marTop w:val="0"/>
          <w:marBottom w:val="0"/>
          <w:divBdr>
            <w:top w:val="none" w:sz="0" w:space="0" w:color="auto"/>
            <w:left w:val="none" w:sz="0" w:space="0" w:color="auto"/>
            <w:bottom w:val="none" w:sz="0" w:space="0" w:color="auto"/>
            <w:right w:val="none" w:sz="0" w:space="0" w:color="auto"/>
          </w:divBdr>
          <w:divsChild>
            <w:div w:id="1156531212">
              <w:marLeft w:val="0"/>
              <w:marRight w:val="0"/>
              <w:marTop w:val="0"/>
              <w:marBottom w:val="0"/>
              <w:divBdr>
                <w:top w:val="none" w:sz="0" w:space="0" w:color="auto"/>
                <w:left w:val="none" w:sz="0" w:space="0" w:color="auto"/>
                <w:bottom w:val="none" w:sz="0" w:space="0" w:color="auto"/>
                <w:right w:val="none" w:sz="0" w:space="0" w:color="auto"/>
              </w:divBdr>
              <w:divsChild>
                <w:div w:id="1616861993">
                  <w:marLeft w:val="0"/>
                  <w:marRight w:val="0"/>
                  <w:marTop w:val="0"/>
                  <w:marBottom w:val="0"/>
                  <w:divBdr>
                    <w:top w:val="none" w:sz="0" w:space="0" w:color="auto"/>
                    <w:left w:val="none" w:sz="0" w:space="0" w:color="auto"/>
                    <w:bottom w:val="none" w:sz="0" w:space="0" w:color="auto"/>
                    <w:right w:val="none" w:sz="0" w:space="0" w:color="auto"/>
                  </w:divBdr>
                </w:div>
              </w:divsChild>
            </w:div>
            <w:div w:id="1493525633">
              <w:marLeft w:val="0"/>
              <w:marRight w:val="0"/>
              <w:marTop w:val="0"/>
              <w:marBottom w:val="0"/>
              <w:divBdr>
                <w:top w:val="none" w:sz="0" w:space="0" w:color="auto"/>
                <w:left w:val="none" w:sz="0" w:space="0" w:color="auto"/>
                <w:bottom w:val="none" w:sz="0" w:space="0" w:color="auto"/>
                <w:right w:val="none" w:sz="0" w:space="0" w:color="auto"/>
              </w:divBdr>
              <w:divsChild>
                <w:div w:id="27414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4138">
          <w:marLeft w:val="0"/>
          <w:marRight w:val="0"/>
          <w:marTop w:val="0"/>
          <w:marBottom w:val="0"/>
          <w:divBdr>
            <w:top w:val="none" w:sz="0" w:space="0" w:color="auto"/>
            <w:left w:val="none" w:sz="0" w:space="0" w:color="auto"/>
            <w:bottom w:val="none" w:sz="0" w:space="0" w:color="auto"/>
            <w:right w:val="none" w:sz="0" w:space="0" w:color="auto"/>
          </w:divBdr>
          <w:divsChild>
            <w:div w:id="195630144">
              <w:marLeft w:val="0"/>
              <w:marRight w:val="0"/>
              <w:marTop w:val="0"/>
              <w:marBottom w:val="0"/>
              <w:divBdr>
                <w:top w:val="none" w:sz="0" w:space="0" w:color="auto"/>
                <w:left w:val="none" w:sz="0" w:space="0" w:color="auto"/>
                <w:bottom w:val="none" w:sz="0" w:space="0" w:color="auto"/>
                <w:right w:val="none" w:sz="0" w:space="0" w:color="auto"/>
              </w:divBdr>
              <w:divsChild>
                <w:div w:id="90040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10671">
      <w:bodyDiv w:val="1"/>
      <w:marLeft w:val="0"/>
      <w:marRight w:val="0"/>
      <w:marTop w:val="0"/>
      <w:marBottom w:val="0"/>
      <w:divBdr>
        <w:top w:val="none" w:sz="0" w:space="0" w:color="auto"/>
        <w:left w:val="none" w:sz="0" w:space="0" w:color="auto"/>
        <w:bottom w:val="none" w:sz="0" w:space="0" w:color="auto"/>
        <w:right w:val="none" w:sz="0" w:space="0" w:color="auto"/>
      </w:divBdr>
      <w:divsChild>
        <w:div w:id="1494645942">
          <w:marLeft w:val="0"/>
          <w:marRight w:val="0"/>
          <w:marTop w:val="0"/>
          <w:marBottom w:val="0"/>
          <w:divBdr>
            <w:top w:val="none" w:sz="0" w:space="0" w:color="auto"/>
            <w:left w:val="none" w:sz="0" w:space="0" w:color="auto"/>
            <w:bottom w:val="none" w:sz="0" w:space="0" w:color="auto"/>
            <w:right w:val="none" w:sz="0" w:space="0" w:color="auto"/>
          </w:divBdr>
          <w:divsChild>
            <w:div w:id="1397170114">
              <w:marLeft w:val="0"/>
              <w:marRight w:val="0"/>
              <w:marTop w:val="0"/>
              <w:marBottom w:val="0"/>
              <w:divBdr>
                <w:top w:val="none" w:sz="0" w:space="0" w:color="auto"/>
                <w:left w:val="none" w:sz="0" w:space="0" w:color="auto"/>
                <w:bottom w:val="none" w:sz="0" w:space="0" w:color="auto"/>
                <w:right w:val="none" w:sz="0" w:space="0" w:color="auto"/>
              </w:divBdr>
              <w:divsChild>
                <w:div w:id="20311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35655">
      <w:bodyDiv w:val="1"/>
      <w:marLeft w:val="0"/>
      <w:marRight w:val="0"/>
      <w:marTop w:val="0"/>
      <w:marBottom w:val="0"/>
      <w:divBdr>
        <w:top w:val="none" w:sz="0" w:space="0" w:color="auto"/>
        <w:left w:val="none" w:sz="0" w:space="0" w:color="auto"/>
        <w:bottom w:val="none" w:sz="0" w:space="0" w:color="auto"/>
        <w:right w:val="none" w:sz="0" w:space="0" w:color="auto"/>
      </w:divBdr>
      <w:divsChild>
        <w:div w:id="1728339344">
          <w:marLeft w:val="0"/>
          <w:marRight w:val="0"/>
          <w:marTop w:val="0"/>
          <w:marBottom w:val="0"/>
          <w:divBdr>
            <w:top w:val="none" w:sz="0" w:space="0" w:color="auto"/>
            <w:left w:val="none" w:sz="0" w:space="0" w:color="auto"/>
            <w:bottom w:val="none" w:sz="0" w:space="0" w:color="auto"/>
            <w:right w:val="none" w:sz="0" w:space="0" w:color="auto"/>
          </w:divBdr>
        </w:div>
      </w:divsChild>
    </w:div>
    <w:div w:id="2073116500">
      <w:bodyDiv w:val="1"/>
      <w:marLeft w:val="0"/>
      <w:marRight w:val="0"/>
      <w:marTop w:val="0"/>
      <w:marBottom w:val="0"/>
      <w:divBdr>
        <w:top w:val="none" w:sz="0" w:space="0" w:color="auto"/>
        <w:left w:val="none" w:sz="0" w:space="0" w:color="auto"/>
        <w:bottom w:val="none" w:sz="0" w:space="0" w:color="auto"/>
        <w:right w:val="none" w:sz="0" w:space="0" w:color="auto"/>
      </w:divBdr>
      <w:divsChild>
        <w:div w:id="1267614958">
          <w:marLeft w:val="0"/>
          <w:marRight w:val="0"/>
          <w:marTop w:val="0"/>
          <w:marBottom w:val="0"/>
          <w:divBdr>
            <w:top w:val="none" w:sz="0" w:space="0" w:color="auto"/>
            <w:left w:val="none" w:sz="0" w:space="0" w:color="auto"/>
            <w:bottom w:val="none" w:sz="0" w:space="0" w:color="auto"/>
            <w:right w:val="none" w:sz="0" w:space="0" w:color="auto"/>
          </w:divBdr>
        </w:div>
      </w:divsChild>
    </w:div>
    <w:div w:id="2096130342">
      <w:bodyDiv w:val="1"/>
      <w:marLeft w:val="0"/>
      <w:marRight w:val="0"/>
      <w:marTop w:val="0"/>
      <w:marBottom w:val="0"/>
      <w:divBdr>
        <w:top w:val="none" w:sz="0" w:space="0" w:color="auto"/>
        <w:left w:val="none" w:sz="0" w:space="0" w:color="auto"/>
        <w:bottom w:val="none" w:sz="0" w:space="0" w:color="auto"/>
        <w:right w:val="none" w:sz="0" w:space="0" w:color="auto"/>
      </w:divBdr>
      <w:divsChild>
        <w:div w:id="1585457772">
          <w:marLeft w:val="0"/>
          <w:marRight w:val="0"/>
          <w:marTop w:val="0"/>
          <w:marBottom w:val="0"/>
          <w:divBdr>
            <w:top w:val="none" w:sz="0" w:space="0" w:color="auto"/>
            <w:left w:val="none" w:sz="0" w:space="0" w:color="auto"/>
            <w:bottom w:val="none" w:sz="0" w:space="0" w:color="auto"/>
            <w:right w:val="none" w:sz="0" w:space="0" w:color="auto"/>
          </w:divBdr>
          <w:divsChild>
            <w:div w:id="1955671015">
              <w:marLeft w:val="0"/>
              <w:marRight w:val="0"/>
              <w:marTop w:val="0"/>
              <w:marBottom w:val="0"/>
              <w:divBdr>
                <w:top w:val="none" w:sz="0" w:space="0" w:color="auto"/>
                <w:left w:val="none" w:sz="0" w:space="0" w:color="auto"/>
                <w:bottom w:val="none" w:sz="0" w:space="0" w:color="auto"/>
                <w:right w:val="none" w:sz="0" w:space="0" w:color="auto"/>
              </w:divBdr>
              <w:divsChild>
                <w:div w:id="103704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2877">
      <w:bodyDiv w:val="1"/>
      <w:marLeft w:val="0"/>
      <w:marRight w:val="0"/>
      <w:marTop w:val="0"/>
      <w:marBottom w:val="0"/>
      <w:divBdr>
        <w:top w:val="none" w:sz="0" w:space="0" w:color="auto"/>
        <w:left w:val="none" w:sz="0" w:space="0" w:color="auto"/>
        <w:bottom w:val="none" w:sz="0" w:space="0" w:color="auto"/>
        <w:right w:val="none" w:sz="0" w:space="0" w:color="auto"/>
      </w:divBdr>
      <w:divsChild>
        <w:div w:id="732656601">
          <w:marLeft w:val="0"/>
          <w:marRight w:val="0"/>
          <w:marTop w:val="0"/>
          <w:marBottom w:val="0"/>
          <w:divBdr>
            <w:top w:val="none" w:sz="0" w:space="0" w:color="auto"/>
            <w:left w:val="none" w:sz="0" w:space="0" w:color="auto"/>
            <w:bottom w:val="none" w:sz="0" w:space="0" w:color="auto"/>
            <w:right w:val="none" w:sz="0" w:space="0" w:color="auto"/>
          </w:divBdr>
          <w:divsChild>
            <w:div w:id="533883005">
              <w:marLeft w:val="0"/>
              <w:marRight w:val="0"/>
              <w:marTop w:val="0"/>
              <w:marBottom w:val="0"/>
              <w:divBdr>
                <w:top w:val="none" w:sz="0" w:space="0" w:color="auto"/>
                <w:left w:val="none" w:sz="0" w:space="0" w:color="auto"/>
                <w:bottom w:val="none" w:sz="0" w:space="0" w:color="auto"/>
                <w:right w:val="none" w:sz="0" w:space="0" w:color="auto"/>
              </w:divBdr>
              <w:divsChild>
                <w:div w:id="1097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17</Pages>
  <Words>6737</Words>
  <Characters>37058</Characters>
  <Application>Microsoft Office Word</Application>
  <DocSecurity>0</DocSecurity>
  <Lines>308</Lines>
  <Paragraphs>87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Meetkamal Kaur</cp:lastModifiedBy>
  <cp:revision>3</cp:revision>
  <dcterms:created xsi:type="dcterms:W3CDTF">2024-11-19T10:26:00Z</dcterms:created>
  <dcterms:modified xsi:type="dcterms:W3CDTF">2024-11-19T10:34:00Z</dcterms:modified>
</cp:coreProperties>
</file>